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7C4" w:rsidRPr="00C81F36" w:rsidRDefault="00F017C4" w:rsidP="00C81F36">
      <w:pPr>
        <w:spacing w:after="120" w:line="312" w:lineRule="auto"/>
        <w:jc w:val="center"/>
        <w:rPr>
          <w:rFonts w:ascii="Garamond" w:hAnsi="Garamond"/>
          <w:b/>
          <w:sz w:val="40"/>
          <w:szCs w:val="28"/>
        </w:rPr>
      </w:pPr>
      <w:bookmarkStart w:id="0" w:name="_GoBack"/>
      <w:bookmarkEnd w:id="0"/>
      <w:r w:rsidRPr="00C81F36">
        <w:rPr>
          <w:rFonts w:ascii="Garamond" w:hAnsi="Garamond"/>
          <w:b/>
          <w:sz w:val="40"/>
          <w:szCs w:val="28"/>
        </w:rPr>
        <w:t xml:space="preserve">Die Reden </w:t>
      </w:r>
      <w:r w:rsidR="004B402F">
        <w:rPr>
          <w:rFonts w:ascii="Garamond" w:hAnsi="Garamond"/>
          <w:b/>
          <w:sz w:val="40"/>
          <w:szCs w:val="28"/>
        </w:rPr>
        <w:t>in einer Plenardebatte beim MEP</w:t>
      </w:r>
    </w:p>
    <w:p w:rsidR="00F403B5" w:rsidRPr="00F403B5" w:rsidRDefault="00F403B5" w:rsidP="00702B32">
      <w:pPr>
        <w:spacing w:after="120" w:line="312" w:lineRule="auto"/>
        <w:jc w:val="both"/>
        <w:rPr>
          <w:rFonts w:ascii="Garamond" w:hAnsi="Garamond"/>
          <w:sz w:val="28"/>
          <w:szCs w:val="28"/>
        </w:rPr>
      </w:pPr>
      <w:r w:rsidRPr="00F403B5">
        <w:rPr>
          <w:rFonts w:ascii="Garamond" w:hAnsi="Garamond"/>
          <w:sz w:val="28"/>
          <w:szCs w:val="28"/>
        </w:rPr>
        <w:t>Beim MEP bekommen die Delegierten viele Gelegenheiten sich durch Wortbeiträge in de</w:t>
      </w:r>
      <w:r>
        <w:rPr>
          <w:rFonts w:ascii="Garamond" w:hAnsi="Garamond"/>
          <w:sz w:val="28"/>
          <w:szCs w:val="28"/>
        </w:rPr>
        <w:t>n</w:t>
      </w:r>
      <w:r w:rsidRPr="00F403B5">
        <w:rPr>
          <w:rFonts w:ascii="Garamond" w:hAnsi="Garamond"/>
          <w:sz w:val="28"/>
          <w:szCs w:val="28"/>
        </w:rPr>
        <w:t xml:space="preserve"> Debatte</w:t>
      </w:r>
      <w:r>
        <w:rPr>
          <w:rFonts w:ascii="Garamond" w:hAnsi="Garamond"/>
          <w:sz w:val="28"/>
          <w:szCs w:val="28"/>
        </w:rPr>
        <w:t>n</w:t>
      </w:r>
      <w:r w:rsidRPr="00F403B5">
        <w:rPr>
          <w:rFonts w:ascii="Garamond" w:hAnsi="Garamond"/>
          <w:sz w:val="28"/>
          <w:szCs w:val="28"/>
        </w:rPr>
        <w:t xml:space="preserve"> </w:t>
      </w:r>
      <w:r w:rsidR="009E6FBC">
        <w:rPr>
          <w:rFonts w:ascii="Garamond" w:hAnsi="Garamond"/>
          <w:sz w:val="28"/>
          <w:szCs w:val="28"/>
        </w:rPr>
        <w:t xml:space="preserve">einzubringen und </w:t>
      </w:r>
      <w:r>
        <w:rPr>
          <w:rFonts w:ascii="Garamond" w:hAnsi="Garamond"/>
          <w:sz w:val="28"/>
          <w:szCs w:val="28"/>
        </w:rPr>
        <w:t xml:space="preserve">zu beweisen. Darüber hinaus werden auch verschiedene Reden gehalten, </w:t>
      </w:r>
      <w:r w:rsidR="00F23A93">
        <w:rPr>
          <w:rFonts w:ascii="Garamond" w:hAnsi="Garamond"/>
          <w:sz w:val="28"/>
          <w:szCs w:val="28"/>
        </w:rPr>
        <w:t xml:space="preserve">mit denen man sich besonders profilieren kann. </w:t>
      </w:r>
      <w:r>
        <w:rPr>
          <w:rFonts w:ascii="Garamond" w:hAnsi="Garamond"/>
          <w:sz w:val="28"/>
          <w:szCs w:val="28"/>
        </w:rPr>
        <w:t>Die</w:t>
      </w:r>
      <w:r w:rsidR="00F23A93">
        <w:rPr>
          <w:rFonts w:ascii="Garamond" w:hAnsi="Garamond"/>
          <w:sz w:val="28"/>
          <w:szCs w:val="28"/>
        </w:rPr>
        <w:t>se</w:t>
      </w:r>
      <w:r>
        <w:rPr>
          <w:rFonts w:ascii="Garamond" w:hAnsi="Garamond"/>
          <w:sz w:val="28"/>
          <w:szCs w:val="28"/>
        </w:rPr>
        <w:t xml:space="preserve"> Reden werden </w:t>
      </w:r>
      <w:r w:rsidR="00F23A93">
        <w:rPr>
          <w:rFonts w:ascii="Garamond" w:hAnsi="Garamond"/>
          <w:sz w:val="28"/>
          <w:szCs w:val="28"/>
        </w:rPr>
        <w:t>nun in der chronologische</w:t>
      </w:r>
      <w:r w:rsidR="00166745">
        <w:rPr>
          <w:rFonts w:ascii="Garamond" w:hAnsi="Garamond"/>
          <w:sz w:val="28"/>
          <w:szCs w:val="28"/>
        </w:rPr>
        <w:t>n</w:t>
      </w:r>
      <w:r w:rsidR="00F23A93">
        <w:rPr>
          <w:rFonts w:ascii="Garamond" w:hAnsi="Garamond"/>
          <w:sz w:val="28"/>
          <w:szCs w:val="28"/>
        </w:rPr>
        <w:t xml:space="preserve"> Reihenfolge, wie sie auch in der Debatte auftauchen, hier definiert und in ihrer Bedeutung vorgestellt</w:t>
      </w:r>
      <w:r w:rsidR="006D6323">
        <w:rPr>
          <w:rFonts w:ascii="Garamond" w:hAnsi="Garamond"/>
          <w:sz w:val="28"/>
          <w:szCs w:val="28"/>
        </w:rPr>
        <w:t>, damit jeder weiß, was ihn erwartet.</w:t>
      </w:r>
    </w:p>
    <w:p w:rsidR="00907F18" w:rsidRDefault="00907F18" w:rsidP="009E6FBC">
      <w:pPr>
        <w:pStyle w:val="berschrift4"/>
        <w:spacing w:before="360" w:line="312" w:lineRule="auto"/>
        <w:ind w:left="0" w:firstLine="0"/>
        <w:jc w:val="both"/>
        <w:rPr>
          <w:rFonts w:ascii="Garamond" w:hAnsi="Garamond"/>
          <w:i w:val="0"/>
          <w:sz w:val="32"/>
          <w:szCs w:val="28"/>
        </w:rPr>
      </w:pPr>
      <w:r>
        <w:rPr>
          <w:rFonts w:ascii="Garamond" w:hAnsi="Garamond"/>
          <w:i w:val="0"/>
          <w:sz w:val="32"/>
          <w:szCs w:val="28"/>
        </w:rPr>
        <w:t xml:space="preserve">Verlesung der OCs einer Resolution </w:t>
      </w:r>
      <w:r w:rsidR="00166745">
        <w:rPr>
          <w:rFonts w:ascii="Garamond" w:hAnsi="Garamond"/>
          <w:i w:val="0"/>
          <w:sz w:val="32"/>
          <w:szCs w:val="28"/>
        </w:rPr>
        <w:t>(</w:t>
      </w:r>
      <w:r w:rsidRPr="00166745">
        <w:rPr>
          <w:rFonts w:ascii="Garamond" w:hAnsi="Garamond"/>
          <w:sz w:val="32"/>
          <w:szCs w:val="28"/>
        </w:rPr>
        <w:t>Vertreter aus dem Ausschuss</w:t>
      </w:r>
      <w:r w:rsidR="00166745">
        <w:rPr>
          <w:rFonts w:ascii="Garamond" w:hAnsi="Garamond"/>
          <w:i w:val="0"/>
          <w:sz w:val="32"/>
          <w:szCs w:val="28"/>
        </w:rPr>
        <w:t>)</w:t>
      </w:r>
    </w:p>
    <w:p w:rsidR="00907F18" w:rsidRDefault="00907F18" w:rsidP="00907F18">
      <w:pPr>
        <w:spacing w:after="120" w:line="312" w:lineRule="auto"/>
        <w:jc w:val="both"/>
        <w:rPr>
          <w:rFonts w:ascii="Garamond" w:hAnsi="Garamond"/>
          <w:sz w:val="28"/>
          <w:szCs w:val="28"/>
        </w:rPr>
      </w:pPr>
      <w:r w:rsidRPr="00907F18">
        <w:rPr>
          <w:rFonts w:ascii="Garamond" w:hAnsi="Garamond"/>
          <w:sz w:val="28"/>
          <w:szCs w:val="28"/>
        </w:rPr>
        <w:t>Die Ver</w:t>
      </w:r>
      <w:r>
        <w:rPr>
          <w:rFonts w:ascii="Garamond" w:hAnsi="Garamond"/>
          <w:sz w:val="28"/>
          <w:szCs w:val="28"/>
        </w:rPr>
        <w:t>lesung der OCs einer Resolution ist keine eigenständige Rede, sondern wie der Name schon sagt, ein lautes und deutliches Vorlesen der OCs</w:t>
      </w:r>
      <w:r w:rsidR="00166745">
        <w:rPr>
          <w:rFonts w:ascii="Garamond" w:hAnsi="Garamond"/>
          <w:sz w:val="28"/>
          <w:szCs w:val="28"/>
        </w:rPr>
        <w:t xml:space="preserve"> durch einen </w:t>
      </w:r>
      <w:r w:rsidR="00166745" w:rsidRPr="00166745">
        <w:rPr>
          <w:rFonts w:ascii="Garamond" w:hAnsi="Garamond"/>
          <w:i/>
          <w:sz w:val="28"/>
          <w:szCs w:val="28"/>
        </w:rPr>
        <w:t>Vertreter aus dem Ausschuss</w:t>
      </w:r>
      <w:r>
        <w:rPr>
          <w:rFonts w:ascii="Garamond" w:hAnsi="Garamond"/>
          <w:sz w:val="28"/>
          <w:szCs w:val="28"/>
        </w:rPr>
        <w:t xml:space="preserve">, damit </w:t>
      </w:r>
      <w:r w:rsidR="009E6FBC">
        <w:rPr>
          <w:rFonts w:ascii="Garamond" w:hAnsi="Garamond"/>
          <w:sz w:val="28"/>
          <w:szCs w:val="28"/>
        </w:rPr>
        <w:t>alle</w:t>
      </w:r>
      <w:r>
        <w:rPr>
          <w:rFonts w:ascii="Garamond" w:hAnsi="Garamond"/>
          <w:sz w:val="28"/>
          <w:szCs w:val="28"/>
        </w:rPr>
        <w:t xml:space="preserve"> Delegierten auf die Resolution eingestimmt werden. </w:t>
      </w:r>
    </w:p>
    <w:p w:rsidR="00907F18" w:rsidRPr="00907F18" w:rsidRDefault="00907F18" w:rsidP="00907F18">
      <w:pPr>
        <w:spacing w:after="120" w:line="312" w:lineRule="auto"/>
        <w:jc w:val="both"/>
        <w:rPr>
          <w:rFonts w:ascii="Garamond" w:hAnsi="Garamond"/>
          <w:sz w:val="28"/>
          <w:szCs w:val="28"/>
        </w:rPr>
      </w:pPr>
      <w:r w:rsidRPr="00907F18">
        <w:rPr>
          <w:rFonts w:ascii="Garamond" w:hAnsi="Garamond"/>
          <w:i/>
          <w:sz w:val="28"/>
          <w:szCs w:val="28"/>
        </w:rPr>
        <w:t>Hinweis</w:t>
      </w:r>
      <w:r>
        <w:rPr>
          <w:rFonts w:ascii="Garamond" w:hAnsi="Garamond"/>
          <w:sz w:val="28"/>
          <w:szCs w:val="28"/>
        </w:rPr>
        <w:t>: Verboten sind eigene persönliche Zusätze oder Kommentare zu der Resolution, aufzunehmen sind jedoch eventuelle redaktionelle Änderungen durch das Präsidium, welche vorher bekannt gegeben wurden.</w:t>
      </w:r>
    </w:p>
    <w:p w:rsidR="009C01E8" w:rsidRPr="009C01E8" w:rsidRDefault="009C01E8" w:rsidP="001943D8">
      <w:pPr>
        <w:pStyle w:val="berschrift4"/>
        <w:spacing w:before="240" w:line="312" w:lineRule="auto"/>
        <w:ind w:left="0" w:firstLine="0"/>
        <w:jc w:val="both"/>
        <w:rPr>
          <w:rFonts w:ascii="Garamond" w:hAnsi="Garamond"/>
          <w:i w:val="0"/>
          <w:sz w:val="32"/>
          <w:szCs w:val="28"/>
        </w:rPr>
      </w:pPr>
      <w:r w:rsidRPr="009C01E8">
        <w:rPr>
          <w:rFonts w:ascii="Garamond" w:hAnsi="Garamond"/>
          <w:i w:val="0"/>
          <w:sz w:val="32"/>
          <w:szCs w:val="28"/>
        </w:rPr>
        <w:t>Klärung der Verständnisfragen</w:t>
      </w:r>
      <w:r w:rsidR="00702B32">
        <w:rPr>
          <w:rFonts w:ascii="Garamond" w:hAnsi="Garamond"/>
          <w:i w:val="0"/>
          <w:sz w:val="32"/>
          <w:szCs w:val="28"/>
        </w:rPr>
        <w:t xml:space="preserve"> </w:t>
      </w:r>
      <w:r w:rsidR="00166745">
        <w:rPr>
          <w:rFonts w:ascii="Garamond" w:hAnsi="Garamond"/>
          <w:i w:val="0"/>
          <w:sz w:val="32"/>
          <w:szCs w:val="28"/>
        </w:rPr>
        <w:t>(</w:t>
      </w:r>
      <w:r w:rsidR="00702B32" w:rsidRPr="00166745">
        <w:rPr>
          <w:rFonts w:ascii="Garamond" w:hAnsi="Garamond"/>
          <w:sz w:val="32"/>
          <w:szCs w:val="28"/>
        </w:rPr>
        <w:t>Vertreter aus dem Ausschuss</w:t>
      </w:r>
      <w:r w:rsidR="00166745">
        <w:rPr>
          <w:rFonts w:ascii="Garamond" w:hAnsi="Garamond"/>
          <w:i w:val="0"/>
          <w:sz w:val="32"/>
          <w:szCs w:val="28"/>
        </w:rPr>
        <w:t>)</w:t>
      </w:r>
    </w:p>
    <w:p w:rsidR="009C01E8" w:rsidRDefault="009C01E8" w:rsidP="00702B32">
      <w:pPr>
        <w:spacing w:after="120" w:line="312" w:lineRule="auto"/>
        <w:jc w:val="both"/>
        <w:rPr>
          <w:rFonts w:ascii="Garamond" w:hAnsi="Garamond"/>
          <w:sz w:val="28"/>
          <w:szCs w:val="28"/>
        </w:rPr>
      </w:pPr>
      <w:r w:rsidRPr="00913AD5">
        <w:rPr>
          <w:rFonts w:ascii="Garamond" w:hAnsi="Garamond"/>
          <w:sz w:val="28"/>
          <w:szCs w:val="28"/>
        </w:rPr>
        <w:t xml:space="preserve">Die Klärung der Verständnisfragen ist </w:t>
      </w:r>
      <w:r w:rsidR="00702B32">
        <w:rPr>
          <w:rFonts w:ascii="Garamond" w:hAnsi="Garamond"/>
          <w:sz w:val="28"/>
          <w:szCs w:val="28"/>
        </w:rPr>
        <w:t xml:space="preserve">ebenfalls </w:t>
      </w:r>
      <w:r w:rsidRPr="00913AD5">
        <w:rPr>
          <w:rFonts w:ascii="Garamond" w:hAnsi="Garamond"/>
          <w:sz w:val="28"/>
          <w:szCs w:val="28"/>
        </w:rPr>
        <w:t>keine Rede</w:t>
      </w:r>
      <w:r>
        <w:rPr>
          <w:rFonts w:ascii="Garamond" w:hAnsi="Garamond"/>
          <w:sz w:val="28"/>
          <w:szCs w:val="28"/>
        </w:rPr>
        <w:t xml:space="preserve"> im Wortsinne</w:t>
      </w:r>
      <w:r w:rsidRPr="00913AD5">
        <w:rPr>
          <w:rFonts w:ascii="Garamond" w:hAnsi="Garamond"/>
          <w:sz w:val="28"/>
          <w:szCs w:val="28"/>
        </w:rPr>
        <w:t xml:space="preserve">. Es handelt sich hierbei um die Aufgabe eines </w:t>
      </w:r>
      <w:r w:rsidRPr="009C01E8">
        <w:rPr>
          <w:rFonts w:ascii="Garamond" w:hAnsi="Garamond"/>
          <w:i/>
          <w:sz w:val="28"/>
          <w:szCs w:val="28"/>
        </w:rPr>
        <w:t>Vertreters des Ausschusses</w:t>
      </w:r>
      <w:r w:rsidRPr="00913AD5">
        <w:rPr>
          <w:rFonts w:ascii="Garamond" w:hAnsi="Garamond"/>
          <w:sz w:val="28"/>
          <w:szCs w:val="28"/>
        </w:rPr>
        <w:t>, Verständnisfragen des Plenums zu beantworten.</w:t>
      </w:r>
      <w:r>
        <w:rPr>
          <w:rFonts w:ascii="Garamond" w:hAnsi="Garamond"/>
          <w:sz w:val="28"/>
          <w:szCs w:val="28"/>
        </w:rPr>
        <w:t xml:space="preserve"> Oft werden hier Fachwörter oder Abkürzungen nachgefragt. </w:t>
      </w:r>
      <w:r w:rsidR="00702B32">
        <w:rPr>
          <w:rFonts w:ascii="Garamond" w:hAnsi="Garamond"/>
          <w:sz w:val="28"/>
          <w:szCs w:val="28"/>
        </w:rPr>
        <w:t>Der Delegierte kann hier also seine</w:t>
      </w:r>
      <w:r>
        <w:rPr>
          <w:rFonts w:ascii="Garamond" w:hAnsi="Garamond"/>
          <w:sz w:val="28"/>
          <w:szCs w:val="28"/>
        </w:rPr>
        <w:t xml:space="preserve"> Fachkenntnis unter Beweis zu stellen. </w:t>
      </w:r>
    </w:p>
    <w:p w:rsidR="00945F0D" w:rsidRDefault="009C01E8" w:rsidP="00702B32">
      <w:pPr>
        <w:spacing w:after="120" w:line="312" w:lineRule="auto"/>
        <w:jc w:val="both"/>
        <w:rPr>
          <w:rFonts w:ascii="Garamond" w:hAnsi="Garamond"/>
          <w:sz w:val="28"/>
          <w:szCs w:val="28"/>
        </w:rPr>
      </w:pPr>
      <w:r w:rsidRPr="009C01E8">
        <w:rPr>
          <w:rFonts w:ascii="Garamond" w:hAnsi="Garamond"/>
          <w:i/>
          <w:sz w:val="28"/>
          <w:szCs w:val="28"/>
        </w:rPr>
        <w:t>Hinweis</w:t>
      </w:r>
      <w:r>
        <w:rPr>
          <w:rFonts w:ascii="Garamond" w:hAnsi="Garamond"/>
          <w:sz w:val="28"/>
          <w:szCs w:val="28"/>
        </w:rPr>
        <w:t xml:space="preserve">: </w:t>
      </w:r>
      <w:r w:rsidR="00BA7C5B">
        <w:rPr>
          <w:rFonts w:ascii="Garamond" w:hAnsi="Garamond"/>
          <w:sz w:val="28"/>
          <w:szCs w:val="28"/>
        </w:rPr>
        <w:t xml:space="preserve">Da hier keine Kritik an der Resolution geäußert werden darf, sondern nur Sachfragen gestellt werden dürfen, </w:t>
      </w:r>
      <w:r>
        <w:rPr>
          <w:rFonts w:ascii="Garamond" w:hAnsi="Garamond"/>
          <w:sz w:val="28"/>
          <w:szCs w:val="28"/>
        </w:rPr>
        <w:t xml:space="preserve">kann sich </w:t>
      </w:r>
      <w:r w:rsidR="00BA7C5B">
        <w:rPr>
          <w:rFonts w:ascii="Garamond" w:hAnsi="Garamond"/>
          <w:sz w:val="28"/>
          <w:szCs w:val="28"/>
        </w:rPr>
        <w:t>der Vertreter aus dem Ausschuss</w:t>
      </w:r>
      <w:r>
        <w:rPr>
          <w:rFonts w:ascii="Garamond" w:hAnsi="Garamond"/>
          <w:sz w:val="28"/>
          <w:szCs w:val="28"/>
        </w:rPr>
        <w:t xml:space="preserve"> gut im Vorfeld </w:t>
      </w:r>
      <w:r w:rsidR="00F017C4">
        <w:rPr>
          <w:rFonts w:ascii="Garamond" w:hAnsi="Garamond"/>
          <w:sz w:val="28"/>
          <w:szCs w:val="28"/>
        </w:rPr>
        <w:t xml:space="preserve">Antworten </w:t>
      </w:r>
      <w:r>
        <w:rPr>
          <w:rFonts w:ascii="Garamond" w:hAnsi="Garamond"/>
          <w:sz w:val="28"/>
          <w:szCs w:val="28"/>
        </w:rPr>
        <w:t xml:space="preserve">auf solche Fragen überlegen und aufschreiben. </w:t>
      </w:r>
      <w:r w:rsidR="00F403B5">
        <w:rPr>
          <w:rFonts w:ascii="Garamond" w:hAnsi="Garamond"/>
          <w:sz w:val="28"/>
          <w:szCs w:val="28"/>
        </w:rPr>
        <w:t>Diese Möglichkeit sollte durch äußerst präzise, auf den Punkt gebrachte Antworten ideal genutzt werden.</w:t>
      </w:r>
    </w:p>
    <w:p w:rsidR="009C01E8" w:rsidRPr="00F91F4A" w:rsidRDefault="009C01E8" w:rsidP="00702B32">
      <w:pPr>
        <w:keepNext/>
        <w:numPr>
          <w:ilvl w:val="3"/>
          <w:numId w:val="1"/>
        </w:numPr>
        <w:spacing w:before="240" w:after="120" w:line="312" w:lineRule="auto"/>
        <w:ind w:left="0" w:firstLine="0"/>
        <w:jc w:val="both"/>
        <w:outlineLvl w:val="3"/>
        <w:rPr>
          <w:rFonts w:ascii="Garamond" w:hAnsi="Garamond"/>
          <w:i/>
          <w:iCs/>
          <w:sz w:val="28"/>
          <w:szCs w:val="28"/>
        </w:rPr>
      </w:pPr>
      <w:r w:rsidRPr="00F91F4A">
        <w:rPr>
          <w:rFonts w:ascii="Garamond" w:hAnsi="Garamond"/>
          <w:b/>
          <w:bCs/>
          <w:iCs/>
          <w:sz w:val="32"/>
          <w:szCs w:val="28"/>
        </w:rPr>
        <w:t xml:space="preserve">Rede zur Begründung eines Änderungsantrags </w:t>
      </w:r>
      <w:r w:rsidR="00166745">
        <w:rPr>
          <w:rFonts w:ascii="Garamond" w:hAnsi="Garamond"/>
          <w:b/>
          <w:bCs/>
          <w:iCs/>
          <w:sz w:val="32"/>
          <w:szCs w:val="28"/>
        </w:rPr>
        <w:t>(</w:t>
      </w:r>
      <w:r w:rsidR="00004157" w:rsidRPr="00166745">
        <w:rPr>
          <w:rFonts w:ascii="Garamond" w:hAnsi="Garamond"/>
          <w:b/>
          <w:bCs/>
          <w:i/>
          <w:iCs/>
          <w:sz w:val="32"/>
          <w:szCs w:val="28"/>
        </w:rPr>
        <w:t>Delegierte</w:t>
      </w:r>
      <w:r w:rsidR="00166745" w:rsidRPr="00166745">
        <w:rPr>
          <w:rFonts w:ascii="Garamond" w:hAnsi="Garamond"/>
          <w:b/>
          <w:bCs/>
          <w:i/>
          <w:iCs/>
          <w:sz w:val="32"/>
          <w:szCs w:val="28"/>
        </w:rPr>
        <w:t>r</w:t>
      </w:r>
      <w:r w:rsidR="00004157" w:rsidRPr="00166745">
        <w:rPr>
          <w:rFonts w:ascii="Garamond" w:hAnsi="Garamond"/>
          <w:b/>
          <w:bCs/>
          <w:i/>
          <w:iCs/>
          <w:sz w:val="32"/>
          <w:szCs w:val="28"/>
        </w:rPr>
        <w:t xml:space="preserve"> </w:t>
      </w:r>
      <w:r w:rsidRPr="00166745">
        <w:rPr>
          <w:rFonts w:ascii="Garamond" w:hAnsi="Garamond"/>
          <w:b/>
          <w:bCs/>
          <w:i/>
          <w:iCs/>
          <w:sz w:val="32"/>
          <w:szCs w:val="28"/>
        </w:rPr>
        <w:t>aus dem Plenum</w:t>
      </w:r>
      <w:r w:rsidR="00166745">
        <w:rPr>
          <w:rFonts w:ascii="Garamond" w:hAnsi="Garamond"/>
          <w:b/>
          <w:bCs/>
          <w:iCs/>
          <w:sz w:val="32"/>
          <w:szCs w:val="28"/>
        </w:rPr>
        <w:t>)</w:t>
      </w:r>
      <w:r w:rsidR="00F91F4A" w:rsidRPr="00F91F4A">
        <w:rPr>
          <w:rFonts w:ascii="Garamond" w:hAnsi="Garamond"/>
          <w:b/>
          <w:bCs/>
          <w:iCs/>
          <w:sz w:val="32"/>
          <w:szCs w:val="28"/>
        </w:rPr>
        <w:tab/>
      </w:r>
      <w:r w:rsidR="00F91F4A" w:rsidRPr="00F91F4A">
        <w:rPr>
          <w:rFonts w:ascii="Garamond" w:hAnsi="Garamond"/>
          <w:b/>
          <w:bCs/>
          <w:iCs/>
          <w:sz w:val="32"/>
          <w:szCs w:val="28"/>
        </w:rPr>
        <w:tab/>
      </w:r>
      <w:r w:rsidR="00F91F4A">
        <w:rPr>
          <w:rFonts w:ascii="Garamond" w:hAnsi="Garamond"/>
          <w:b/>
          <w:bCs/>
          <w:iCs/>
          <w:sz w:val="32"/>
          <w:szCs w:val="28"/>
        </w:rPr>
        <w:tab/>
      </w:r>
      <w:r w:rsidR="00F91F4A">
        <w:rPr>
          <w:rFonts w:ascii="Garamond" w:hAnsi="Garamond"/>
          <w:b/>
          <w:bCs/>
          <w:iCs/>
          <w:sz w:val="32"/>
          <w:szCs w:val="28"/>
        </w:rPr>
        <w:tab/>
      </w:r>
      <w:r w:rsidR="00F91F4A">
        <w:rPr>
          <w:rFonts w:ascii="Garamond" w:hAnsi="Garamond"/>
          <w:b/>
          <w:bCs/>
          <w:iCs/>
          <w:sz w:val="32"/>
          <w:szCs w:val="28"/>
        </w:rPr>
        <w:tab/>
      </w:r>
      <w:r w:rsidR="00166745">
        <w:rPr>
          <w:rFonts w:ascii="Garamond" w:hAnsi="Garamond"/>
          <w:b/>
          <w:bCs/>
          <w:iCs/>
          <w:sz w:val="32"/>
          <w:szCs w:val="28"/>
        </w:rPr>
        <w:tab/>
      </w:r>
      <w:r w:rsidR="00166745">
        <w:rPr>
          <w:rFonts w:ascii="Garamond" w:hAnsi="Garamond"/>
          <w:b/>
          <w:bCs/>
          <w:iCs/>
          <w:sz w:val="32"/>
          <w:szCs w:val="28"/>
        </w:rPr>
        <w:tab/>
      </w:r>
      <w:r w:rsidR="00166745">
        <w:rPr>
          <w:rFonts w:ascii="Garamond" w:hAnsi="Garamond"/>
          <w:b/>
          <w:bCs/>
          <w:iCs/>
          <w:sz w:val="32"/>
          <w:szCs w:val="28"/>
        </w:rPr>
        <w:tab/>
      </w:r>
      <w:r w:rsidR="00F91F4A">
        <w:rPr>
          <w:rFonts w:ascii="Garamond" w:hAnsi="Garamond"/>
          <w:b/>
          <w:bCs/>
          <w:iCs/>
          <w:sz w:val="32"/>
          <w:szCs w:val="28"/>
        </w:rPr>
        <w:tab/>
      </w:r>
      <w:r w:rsidR="00F91F4A" w:rsidRPr="00F91F4A">
        <w:rPr>
          <w:rFonts w:ascii="Garamond" w:hAnsi="Garamond"/>
          <w:bCs/>
          <w:iCs/>
          <w:sz w:val="32"/>
          <w:szCs w:val="28"/>
        </w:rPr>
        <w:t>(</w:t>
      </w:r>
      <w:r w:rsidRPr="00F91F4A">
        <w:rPr>
          <w:rFonts w:ascii="Garamond" w:hAnsi="Garamond"/>
          <w:i/>
          <w:iCs/>
          <w:sz w:val="28"/>
          <w:szCs w:val="28"/>
        </w:rPr>
        <w:t>Dauer: 2 Minuten</w:t>
      </w:r>
      <w:r w:rsidR="00F91F4A" w:rsidRPr="00F91F4A">
        <w:rPr>
          <w:rFonts w:ascii="Garamond" w:hAnsi="Garamond"/>
          <w:i/>
          <w:iCs/>
          <w:sz w:val="28"/>
          <w:szCs w:val="28"/>
        </w:rPr>
        <w:t>)</w:t>
      </w:r>
    </w:p>
    <w:p w:rsidR="009C01E8" w:rsidRDefault="009C01E8" w:rsidP="00702B32">
      <w:pPr>
        <w:spacing w:after="120" w:line="312" w:lineRule="auto"/>
        <w:jc w:val="both"/>
        <w:rPr>
          <w:rFonts w:ascii="Garamond" w:hAnsi="Garamond"/>
          <w:sz w:val="28"/>
          <w:szCs w:val="28"/>
        </w:rPr>
      </w:pPr>
      <w:r w:rsidRPr="009C01E8">
        <w:rPr>
          <w:rFonts w:ascii="Garamond" w:hAnsi="Garamond"/>
          <w:sz w:val="28"/>
          <w:szCs w:val="28"/>
        </w:rPr>
        <w:t xml:space="preserve">In </w:t>
      </w:r>
      <w:r>
        <w:rPr>
          <w:rFonts w:ascii="Garamond" w:hAnsi="Garamond"/>
          <w:sz w:val="28"/>
          <w:szCs w:val="28"/>
        </w:rPr>
        <w:t>dieser Rede</w:t>
      </w:r>
      <w:r w:rsidRPr="009C01E8">
        <w:rPr>
          <w:rFonts w:ascii="Garamond" w:hAnsi="Garamond"/>
          <w:sz w:val="28"/>
          <w:szCs w:val="28"/>
        </w:rPr>
        <w:t xml:space="preserve"> erklärt der Antragssteller </w:t>
      </w:r>
      <w:r>
        <w:rPr>
          <w:rFonts w:ascii="Garamond" w:hAnsi="Garamond"/>
          <w:sz w:val="28"/>
          <w:szCs w:val="28"/>
        </w:rPr>
        <w:t xml:space="preserve">aus dem </w:t>
      </w:r>
      <w:r w:rsidRPr="009C01E8">
        <w:rPr>
          <w:rFonts w:ascii="Garamond" w:hAnsi="Garamond"/>
          <w:i/>
          <w:sz w:val="28"/>
          <w:szCs w:val="28"/>
        </w:rPr>
        <w:t>Plenum</w:t>
      </w:r>
      <w:r>
        <w:rPr>
          <w:rFonts w:ascii="Garamond" w:hAnsi="Garamond"/>
          <w:sz w:val="28"/>
          <w:szCs w:val="28"/>
        </w:rPr>
        <w:t xml:space="preserve"> </w:t>
      </w:r>
      <w:r w:rsidRPr="009C01E8">
        <w:rPr>
          <w:rFonts w:ascii="Garamond" w:hAnsi="Garamond"/>
          <w:sz w:val="28"/>
          <w:szCs w:val="28"/>
        </w:rPr>
        <w:t>kurz</w:t>
      </w:r>
      <w:r w:rsidR="006D6323">
        <w:rPr>
          <w:rFonts w:ascii="Garamond" w:hAnsi="Garamond"/>
          <w:sz w:val="28"/>
          <w:szCs w:val="28"/>
        </w:rPr>
        <w:t xml:space="preserve"> seinen Antrag</w:t>
      </w:r>
      <w:r w:rsidRPr="009C01E8">
        <w:rPr>
          <w:rFonts w:ascii="Garamond" w:hAnsi="Garamond"/>
          <w:sz w:val="28"/>
          <w:szCs w:val="28"/>
        </w:rPr>
        <w:t xml:space="preserve">, warum die Änderung eines Operativen Satzes </w:t>
      </w:r>
      <w:r>
        <w:rPr>
          <w:rFonts w:ascii="Garamond" w:hAnsi="Garamond"/>
          <w:sz w:val="28"/>
          <w:szCs w:val="28"/>
        </w:rPr>
        <w:t>(</w:t>
      </w:r>
      <w:r w:rsidR="00F017C4">
        <w:rPr>
          <w:rFonts w:ascii="Garamond" w:hAnsi="Garamond"/>
          <w:sz w:val="28"/>
          <w:szCs w:val="28"/>
        </w:rPr>
        <w:t xml:space="preserve">z.B. </w:t>
      </w:r>
      <w:r>
        <w:rPr>
          <w:rFonts w:ascii="Garamond" w:hAnsi="Garamond"/>
          <w:sz w:val="28"/>
          <w:szCs w:val="28"/>
        </w:rPr>
        <w:t xml:space="preserve">durch Hinzufügen oder Streichungen) </w:t>
      </w:r>
      <w:r w:rsidRPr="009C01E8">
        <w:rPr>
          <w:rFonts w:ascii="Garamond" w:hAnsi="Garamond"/>
          <w:sz w:val="28"/>
          <w:szCs w:val="28"/>
        </w:rPr>
        <w:t xml:space="preserve">aus seiner Sicht relevant ist. </w:t>
      </w:r>
      <w:r w:rsidR="006D6323">
        <w:rPr>
          <w:rFonts w:ascii="Garamond" w:hAnsi="Garamond"/>
          <w:sz w:val="28"/>
          <w:szCs w:val="28"/>
        </w:rPr>
        <w:t xml:space="preserve">Diesen Antrag hat er vorher rechtzeitig beim Präsidium eingereicht. </w:t>
      </w:r>
    </w:p>
    <w:p w:rsidR="009C01E8" w:rsidRPr="009C01E8" w:rsidRDefault="009C01E8" w:rsidP="00702B32">
      <w:pPr>
        <w:spacing w:after="120" w:line="312" w:lineRule="auto"/>
        <w:jc w:val="both"/>
        <w:rPr>
          <w:rFonts w:ascii="Garamond" w:hAnsi="Garamond"/>
          <w:sz w:val="28"/>
          <w:szCs w:val="28"/>
        </w:rPr>
      </w:pPr>
      <w:r w:rsidRPr="009C01E8">
        <w:rPr>
          <w:rFonts w:ascii="Garamond" w:hAnsi="Garamond"/>
          <w:i/>
          <w:sz w:val="28"/>
          <w:szCs w:val="28"/>
        </w:rPr>
        <w:t>Hinweis</w:t>
      </w:r>
      <w:r>
        <w:rPr>
          <w:rFonts w:ascii="Garamond" w:hAnsi="Garamond"/>
          <w:sz w:val="28"/>
          <w:szCs w:val="28"/>
        </w:rPr>
        <w:t xml:space="preserve">: </w:t>
      </w:r>
      <w:r w:rsidR="006D6323">
        <w:rPr>
          <w:rFonts w:ascii="Garamond" w:hAnsi="Garamond"/>
          <w:sz w:val="28"/>
          <w:szCs w:val="28"/>
        </w:rPr>
        <w:t xml:space="preserve">Man steht hier für einige Zeit im Mittelpunkt des Geschehens, da man sowohl die Begründungsrede hält als auch Fragen aus dem Plenum und Ausschuss beantwortet. </w:t>
      </w:r>
      <w:r w:rsidR="006D6323" w:rsidRPr="009C01E8">
        <w:rPr>
          <w:rFonts w:ascii="Garamond" w:hAnsi="Garamond"/>
          <w:sz w:val="28"/>
          <w:szCs w:val="28"/>
        </w:rPr>
        <w:t xml:space="preserve">Ein </w:t>
      </w:r>
      <w:r w:rsidR="006D6323">
        <w:rPr>
          <w:rFonts w:ascii="Garamond" w:hAnsi="Garamond"/>
          <w:sz w:val="28"/>
          <w:szCs w:val="28"/>
        </w:rPr>
        <w:t>gelungener</w:t>
      </w:r>
      <w:r w:rsidR="006D6323" w:rsidRPr="009C01E8">
        <w:rPr>
          <w:rFonts w:ascii="Garamond" w:hAnsi="Garamond"/>
          <w:sz w:val="28"/>
          <w:szCs w:val="28"/>
        </w:rPr>
        <w:t xml:space="preserve"> Plenarantrag mit guter Begründung ist eine unglaubliche Bereicherung für jede Debatte und eine der besten Möglichkeiten konstruktiv Einfluss auf eine ansonsten fertige Resolution zu nehmen</w:t>
      </w:r>
      <w:r w:rsidR="006D6323">
        <w:rPr>
          <w:rFonts w:ascii="Garamond" w:hAnsi="Garamond"/>
          <w:sz w:val="28"/>
          <w:szCs w:val="28"/>
        </w:rPr>
        <w:t xml:space="preserve">. </w:t>
      </w:r>
    </w:p>
    <w:p w:rsidR="009C01E8" w:rsidRPr="00F91F4A" w:rsidRDefault="009C01E8" w:rsidP="00702B32">
      <w:pPr>
        <w:pStyle w:val="berschrift4"/>
        <w:tabs>
          <w:tab w:val="clear" w:pos="864"/>
          <w:tab w:val="num" w:pos="0"/>
        </w:tabs>
        <w:spacing w:before="240" w:line="312" w:lineRule="auto"/>
        <w:ind w:left="0" w:firstLine="0"/>
        <w:jc w:val="both"/>
        <w:rPr>
          <w:rFonts w:ascii="Garamond" w:hAnsi="Garamond"/>
          <w:b w:val="0"/>
          <w:sz w:val="28"/>
          <w:szCs w:val="28"/>
        </w:rPr>
      </w:pPr>
      <w:r w:rsidRPr="00F91F4A">
        <w:rPr>
          <w:rFonts w:ascii="Garamond" w:hAnsi="Garamond"/>
          <w:i w:val="0"/>
          <w:sz w:val="32"/>
          <w:szCs w:val="28"/>
        </w:rPr>
        <w:lastRenderedPageBreak/>
        <w:t xml:space="preserve">Rede in Reaktion auf einen Änderungsantrag aus dem Plenum </w:t>
      </w:r>
      <w:r w:rsidR="00166745">
        <w:rPr>
          <w:rFonts w:ascii="Garamond" w:hAnsi="Garamond"/>
          <w:i w:val="0"/>
          <w:sz w:val="32"/>
          <w:szCs w:val="28"/>
        </w:rPr>
        <w:t>(</w:t>
      </w:r>
      <w:r w:rsidRPr="00166745">
        <w:rPr>
          <w:rFonts w:ascii="Garamond" w:hAnsi="Garamond"/>
          <w:sz w:val="32"/>
          <w:szCs w:val="28"/>
        </w:rPr>
        <w:t xml:space="preserve">Vertreter </w:t>
      </w:r>
      <w:r w:rsidR="00166745" w:rsidRPr="00166745">
        <w:rPr>
          <w:rFonts w:ascii="Garamond" w:hAnsi="Garamond"/>
          <w:sz w:val="32"/>
          <w:szCs w:val="28"/>
        </w:rPr>
        <w:t>aus dem</w:t>
      </w:r>
      <w:r w:rsidRPr="00166745">
        <w:rPr>
          <w:rFonts w:ascii="Garamond" w:hAnsi="Garamond"/>
          <w:sz w:val="32"/>
          <w:szCs w:val="28"/>
        </w:rPr>
        <w:t xml:space="preserve"> Ausschuss</w:t>
      </w:r>
      <w:r w:rsidR="00166745">
        <w:rPr>
          <w:rFonts w:ascii="Garamond" w:hAnsi="Garamond"/>
          <w:i w:val="0"/>
          <w:sz w:val="32"/>
          <w:szCs w:val="28"/>
        </w:rPr>
        <w:t>)</w:t>
      </w:r>
      <w:r w:rsidR="00F91F4A" w:rsidRPr="00F91F4A">
        <w:rPr>
          <w:rFonts w:ascii="Garamond" w:hAnsi="Garamond"/>
          <w:sz w:val="32"/>
          <w:szCs w:val="28"/>
        </w:rPr>
        <w:t xml:space="preserve"> </w:t>
      </w:r>
      <w:r w:rsidR="00F91F4A">
        <w:rPr>
          <w:rFonts w:ascii="Garamond" w:hAnsi="Garamond"/>
          <w:sz w:val="32"/>
          <w:szCs w:val="28"/>
        </w:rPr>
        <w:tab/>
      </w:r>
      <w:r w:rsidR="00F91F4A">
        <w:rPr>
          <w:rFonts w:ascii="Garamond" w:hAnsi="Garamond"/>
          <w:sz w:val="32"/>
          <w:szCs w:val="28"/>
        </w:rPr>
        <w:tab/>
      </w:r>
      <w:r w:rsidR="00F91F4A">
        <w:rPr>
          <w:rFonts w:ascii="Garamond" w:hAnsi="Garamond"/>
          <w:sz w:val="32"/>
          <w:szCs w:val="28"/>
        </w:rPr>
        <w:tab/>
      </w:r>
      <w:r w:rsidR="00F91F4A">
        <w:rPr>
          <w:rFonts w:ascii="Garamond" w:hAnsi="Garamond"/>
          <w:sz w:val="32"/>
          <w:szCs w:val="28"/>
        </w:rPr>
        <w:tab/>
      </w:r>
      <w:r w:rsidR="00166745">
        <w:rPr>
          <w:rFonts w:ascii="Garamond" w:hAnsi="Garamond"/>
          <w:sz w:val="32"/>
          <w:szCs w:val="28"/>
        </w:rPr>
        <w:tab/>
      </w:r>
      <w:r w:rsidR="00166745">
        <w:rPr>
          <w:rFonts w:ascii="Garamond" w:hAnsi="Garamond"/>
          <w:sz w:val="32"/>
          <w:szCs w:val="28"/>
        </w:rPr>
        <w:tab/>
      </w:r>
      <w:r w:rsidR="00F91F4A" w:rsidRPr="00F91F4A">
        <w:rPr>
          <w:rFonts w:ascii="Garamond" w:hAnsi="Garamond"/>
          <w:b w:val="0"/>
          <w:sz w:val="32"/>
          <w:szCs w:val="28"/>
        </w:rPr>
        <w:t>(</w:t>
      </w:r>
      <w:r w:rsidRPr="00F91F4A">
        <w:rPr>
          <w:rFonts w:ascii="Garamond" w:hAnsi="Garamond"/>
          <w:b w:val="0"/>
          <w:sz w:val="28"/>
          <w:szCs w:val="28"/>
        </w:rPr>
        <w:t>Dauer: 2 Minuten</w:t>
      </w:r>
      <w:r w:rsidR="00F91F4A" w:rsidRPr="00F91F4A">
        <w:rPr>
          <w:rFonts w:ascii="Garamond" w:hAnsi="Garamond"/>
          <w:b w:val="0"/>
          <w:sz w:val="28"/>
          <w:szCs w:val="28"/>
        </w:rPr>
        <w:t>)</w:t>
      </w:r>
    </w:p>
    <w:p w:rsidR="009C01E8" w:rsidRPr="009C01E8" w:rsidRDefault="009C01E8" w:rsidP="00702B32">
      <w:pPr>
        <w:spacing w:after="120" w:line="312" w:lineRule="auto"/>
        <w:jc w:val="both"/>
        <w:rPr>
          <w:rFonts w:ascii="Garamond" w:hAnsi="Garamond"/>
          <w:sz w:val="28"/>
          <w:szCs w:val="28"/>
        </w:rPr>
      </w:pPr>
      <w:r w:rsidRPr="009C01E8">
        <w:rPr>
          <w:rFonts w:ascii="Garamond" w:hAnsi="Garamond"/>
          <w:sz w:val="28"/>
          <w:szCs w:val="28"/>
        </w:rPr>
        <w:t xml:space="preserve">Mit dieser Rede reagiert ein </w:t>
      </w:r>
      <w:r w:rsidRPr="009C01E8">
        <w:rPr>
          <w:rFonts w:ascii="Garamond" w:hAnsi="Garamond"/>
          <w:i/>
          <w:sz w:val="28"/>
          <w:szCs w:val="28"/>
        </w:rPr>
        <w:t>Vertreter des Ausschusses</w:t>
      </w:r>
      <w:r w:rsidRPr="009C01E8">
        <w:rPr>
          <w:rFonts w:ascii="Garamond" w:hAnsi="Garamond"/>
          <w:sz w:val="28"/>
          <w:szCs w:val="28"/>
        </w:rPr>
        <w:t xml:space="preserve"> </w:t>
      </w:r>
      <w:r w:rsidR="00CA2EF7">
        <w:rPr>
          <w:rFonts w:ascii="Garamond" w:hAnsi="Garamond"/>
          <w:sz w:val="28"/>
          <w:szCs w:val="28"/>
        </w:rPr>
        <w:t xml:space="preserve">direkt </w:t>
      </w:r>
      <w:r w:rsidRPr="009C01E8">
        <w:rPr>
          <w:rFonts w:ascii="Garamond" w:hAnsi="Garamond"/>
          <w:sz w:val="28"/>
          <w:szCs w:val="28"/>
        </w:rPr>
        <w:t>auf den von dem Plenum eingebrachten Änderungsantrag</w:t>
      </w:r>
      <w:r w:rsidR="00F017C4">
        <w:rPr>
          <w:rFonts w:ascii="Garamond" w:hAnsi="Garamond"/>
          <w:sz w:val="28"/>
          <w:szCs w:val="28"/>
        </w:rPr>
        <w:t xml:space="preserve"> (s.o.)</w:t>
      </w:r>
      <w:r w:rsidRPr="009C01E8">
        <w:rPr>
          <w:rFonts w:ascii="Garamond" w:hAnsi="Garamond"/>
          <w:sz w:val="28"/>
          <w:szCs w:val="28"/>
        </w:rPr>
        <w:t xml:space="preserve">. Der Vertreter darf sich im Namen des Ausschusses für und gegen den Änderungsantrag aussprechen. Den Hauptteil seiner Rede muss besagter Vertreter des Ausschusses frei vortragen, da er </w:t>
      </w:r>
      <w:r>
        <w:rPr>
          <w:rFonts w:ascii="Garamond" w:hAnsi="Garamond"/>
          <w:sz w:val="28"/>
          <w:szCs w:val="28"/>
        </w:rPr>
        <w:t xml:space="preserve">ja </w:t>
      </w:r>
      <w:r w:rsidRPr="009C01E8">
        <w:rPr>
          <w:rFonts w:ascii="Garamond" w:hAnsi="Garamond"/>
          <w:sz w:val="28"/>
          <w:szCs w:val="28"/>
        </w:rPr>
        <w:t>den Änderungsantrag im Voraus nicht kennt</w:t>
      </w:r>
      <w:r w:rsidR="00F017C4">
        <w:rPr>
          <w:rFonts w:ascii="Garamond" w:hAnsi="Garamond"/>
          <w:sz w:val="28"/>
          <w:szCs w:val="28"/>
        </w:rPr>
        <w:t xml:space="preserve"> und nun sehr schnell auf diesen Änderungsantrag reagieren muss</w:t>
      </w:r>
      <w:r w:rsidRPr="009C01E8">
        <w:rPr>
          <w:rFonts w:ascii="Garamond" w:hAnsi="Garamond"/>
          <w:sz w:val="28"/>
          <w:szCs w:val="28"/>
        </w:rPr>
        <w:t>.</w:t>
      </w:r>
      <w:r>
        <w:rPr>
          <w:rFonts w:ascii="Garamond" w:hAnsi="Garamond"/>
          <w:sz w:val="28"/>
          <w:szCs w:val="28"/>
        </w:rPr>
        <w:t xml:space="preserve"> Der Vertreter des Ausschusses muss daher sehr genau sämtliche OCs und deren Funktion im Gesamtgefüge der Resolution kennen.</w:t>
      </w:r>
    </w:p>
    <w:p w:rsidR="009C01E8" w:rsidRDefault="009C01E8" w:rsidP="00702B32">
      <w:pPr>
        <w:spacing w:after="120" w:line="312" w:lineRule="auto"/>
        <w:jc w:val="both"/>
        <w:rPr>
          <w:rFonts w:ascii="Garamond" w:hAnsi="Garamond"/>
          <w:sz w:val="28"/>
          <w:szCs w:val="28"/>
        </w:rPr>
      </w:pPr>
      <w:r w:rsidRPr="009C01E8">
        <w:rPr>
          <w:rFonts w:ascii="Garamond" w:hAnsi="Garamond"/>
          <w:i/>
          <w:sz w:val="28"/>
          <w:szCs w:val="28"/>
        </w:rPr>
        <w:t>Hinweis</w:t>
      </w:r>
      <w:r>
        <w:rPr>
          <w:rFonts w:ascii="Garamond" w:hAnsi="Garamond"/>
          <w:sz w:val="28"/>
          <w:szCs w:val="28"/>
        </w:rPr>
        <w:t xml:space="preserve">: </w:t>
      </w:r>
      <w:r w:rsidRPr="009C01E8">
        <w:rPr>
          <w:rFonts w:ascii="Garamond" w:hAnsi="Garamond"/>
          <w:sz w:val="28"/>
          <w:szCs w:val="28"/>
        </w:rPr>
        <w:t>Der</w:t>
      </w:r>
      <w:r w:rsidR="00907F18">
        <w:rPr>
          <w:rFonts w:ascii="Garamond" w:hAnsi="Garamond"/>
          <w:sz w:val="28"/>
          <w:szCs w:val="28"/>
        </w:rPr>
        <w:t xml:space="preserve"> </w:t>
      </w:r>
      <w:r w:rsidRPr="009C01E8">
        <w:rPr>
          <w:rFonts w:ascii="Garamond" w:hAnsi="Garamond"/>
          <w:sz w:val="28"/>
          <w:szCs w:val="28"/>
        </w:rPr>
        <w:t>Redner sollte mit dem Ausschuss vereinbaren, wie er schnell ein Stimmungsbild im Ausschuss machen kann, ob der Antrag vom Ausschuss angenommen oder abgelehnt wird</w:t>
      </w:r>
      <w:r>
        <w:rPr>
          <w:rFonts w:ascii="Garamond" w:hAnsi="Garamond"/>
          <w:sz w:val="28"/>
          <w:szCs w:val="28"/>
        </w:rPr>
        <w:t xml:space="preserve"> (Handzeichen überlegen)</w:t>
      </w:r>
      <w:r w:rsidRPr="009C01E8">
        <w:rPr>
          <w:rFonts w:ascii="Garamond" w:hAnsi="Garamond"/>
          <w:sz w:val="28"/>
          <w:szCs w:val="28"/>
        </w:rPr>
        <w:t>. Da es sich hierbei um eine strategisch wichtige Entscheidung für den weiteren Verlauf der Debatte handelt, sollte diese Entscheidung nicht eigenmächtig getroffen werden.</w:t>
      </w:r>
    </w:p>
    <w:p w:rsidR="00F017C4" w:rsidRPr="00F91F4A" w:rsidRDefault="00F017C4" w:rsidP="00702B32">
      <w:pPr>
        <w:keepNext/>
        <w:numPr>
          <w:ilvl w:val="3"/>
          <w:numId w:val="1"/>
        </w:numPr>
        <w:spacing w:before="240" w:after="120" w:line="312" w:lineRule="auto"/>
        <w:ind w:left="0" w:firstLine="0"/>
        <w:jc w:val="both"/>
        <w:outlineLvl w:val="3"/>
        <w:rPr>
          <w:rFonts w:ascii="Garamond" w:hAnsi="Garamond"/>
          <w:i/>
          <w:iCs/>
          <w:sz w:val="28"/>
          <w:szCs w:val="28"/>
        </w:rPr>
      </w:pPr>
      <w:r w:rsidRPr="00F91F4A">
        <w:rPr>
          <w:rFonts w:ascii="Garamond" w:hAnsi="Garamond"/>
          <w:b/>
          <w:bCs/>
          <w:iCs/>
          <w:sz w:val="32"/>
          <w:szCs w:val="28"/>
        </w:rPr>
        <w:t>Einleitende Rede</w:t>
      </w:r>
      <w:r w:rsidR="00702B32" w:rsidRPr="00F91F4A">
        <w:rPr>
          <w:rFonts w:ascii="Garamond" w:hAnsi="Garamond"/>
          <w:b/>
          <w:bCs/>
          <w:iCs/>
          <w:sz w:val="32"/>
          <w:szCs w:val="28"/>
        </w:rPr>
        <w:t xml:space="preserve"> </w:t>
      </w:r>
      <w:r w:rsidR="00166745">
        <w:rPr>
          <w:rFonts w:ascii="Garamond" w:hAnsi="Garamond"/>
          <w:b/>
          <w:bCs/>
          <w:iCs/>
          <w:sz w:val="32"/>
          <w:szCs w:val="28"/>
        </w:rPr>
        <w:t>(</w:t>
      </w:r>
      <w:r w:rsidR="00702B32" w:rsidRPr="00166745">
        <w:rPr>
          <w:rFonts w:ascii="Garamond" w:hAnsi="Garamond"/>
          <w:b/>
          <w:bCs/>
          <w:i/>
          <w:iCs/>
          <w:sz w:val="32"/>
          <w:szCs w:val="28"/>
        </w:rPr>
        <w:t>Vertreter aus dem Ausschuss</w:t>
      </w:r>
      <w:r w:rsidR="00166745">
        <w:rPr>
          <w:rFonts w:ascii="Garamond" w:hAnsi="Garamond"/>
          <w:b/>
          <w:bCs/>
          <w:iCs/>
          <w:sz w:val="32"/>
          <w:szCs w:val="28"/>
        </w:rPr>
        <w:t>)</w:t>
      </w:r>
      <w:r w:rsidR="00F91F4A" w:rsidRPr="00F91F4A">
        <w:rPr>
          <w:rFonts w:ascii="Garamond" w:hAnsi="Garamond"/>
          <w:b/>
          <w:bCs/>
          <w:iCs/>
          <w:sz w:val="32"/>
          <w:szCs w:val="28"/>
        </w:rPr>
        <w:t xml:space="preserve"> </w:t>
      </w:r>
      <w:r w:rsidR="00F91F4A">
        <w:rPr>
          <w:rFonts w:ascii="Garamond" w:hAnsi="Garamond"/>
          <w:b/>
          <w:bCs/>
          <w:iCs/>
          <w:sz w:val="32"/>
          <w:szCs w:val="28"/>
        </w:rPr>
        <w:tab/>
      </w:r>
      <w:r w:rsidR="00F91F4A" w:rsidRPr="00F91F4A">
        <w:rPr>
          <w:rFonts w:ascii="Garamond" w:hAnsi="Garamond"/>
          <w:bCs/>
          <w:iCs/>
          <w:sz w:val="32"/>
          <w:szCs w:val="28"/>
        </w:rPr>
        <w:t>(</w:t>
      </w:r>
      <w:r w:rsidRPr="00F91F4A">
        <w:rPr>
          <w:rFonts w:ascii="Garamond" w:hAnsi="Garamond"/>
          <w:i/>
          <w:iCs/>
          <w:sz w:val="28"/>
          <w:szCs w:val="28"/>
        </w:rPr>
        <w:t>Dauer: 2 Minuten</w:t>
      </w:r>
      <w:r w:rsidR="00F91F4A" w:rsidRPr="00F91F4A">
        <w:rPr>
          <w:rFonts w:ascii="Garamond" w:hAnsi="Garamond"/>
          <w:i/>
          <w:iCs/>
          <w:sz w:val="28"/>
          <w:szCs w:val="28"/>
        </w:rPr>
        <w:t xml:space="preserve">) </w:t>
      </w:r>
    </w:p>
    <w:p w:rsidR="00F017C4" w:rsidRPr="00F017C4" w:rsidRDefault="00F017C4" w:rsidP="00702B32">
      <w:pPr>
        <w:spacing w:after="120" w:line="312" w:lineRule="auto"/>
        <w:jc w:val="both"/>
        <w:rPr>
          <w:rFonts w:ascii="Garamond" w:hAnsi="Garamond"/>
          <w:sz w:val="28"/>
          <w:szCs w:val="28"/>
        </w:rPr>
      </w:pPr>
      <w:r w:rsidRPr="00F017C4">
        <w:rPr>
          <w:rFonts w:ascii="Garamond" w:hAnsi="Garamond"/>
          <w:sz w:val="28"/>
          <w:szCs w:val="28"/>
        </w:rPr>
        <w:t xml:space="preserve">Die Einleitende Rede wird zu Beginn der Offenen Debatte über eine Resolution </w:t>
      </w:r>
      <w:r>
        <w:rPr>
          <w:rFonts w:ascii="Garamond" w:hAnsi="Garamond"/>
          <w:sz w:val="28"/>
          <w:szCs w:val="28"/>
        </w:rPr>
        <w:t xml:space="preserve">durch einen </w:t>
      </w:r>
      <w:r w:rsidRPr="00F017C4">
        <w:rPr>
          <w:rFonts w:ascii="Garamond" w:hAnsi="Garamond"/>
          <w:i/>
          <w:sz w:val="28"/>
          <w:szCs w:val="28"/>
        </w:rPr>
        <w:t xml:space="preserve">Vertreter aus dem Ausschuss </w:t>
      </w:r>
      <w:r w:rsidRPr="00F017C4">
        <w:rPr>
          <w:rFonts w:ascii="Garamond" w:hAnsi="Garamond"/>
          <w:sz w:val="28"/>
          <w:szCs w:val="28"/>
        </w:rPr>
        <w:t>gehalten. Sie unterstreicht die Wichtigkeit des in der Resolution behandelten Themas. In der Rede wird gezeigt, was die</w:t>
      </w:r>
      <w:r w:rsidR="00702B32">
        <w:rPr>
          <w:rFonts w:ascii="Garamond" w:hAnsi="Garamond"/>
          <w:sz w:val="28"/>
          <w:szCs w:val="28"/>
        </w:rPr>
        <w:t>se</w:t>
      </w:r>
      <w:r w:rsidRPr="00F017C4">
        <w:rPr>
          <w:rFonts w:ascii="Garamond" w:hAnsi="Garamond"/>
          <w:sz w:val="28"/>
          <w:szCs w:val="28"/>
        </w:rPr>
        <w:t xml:space="preserve"> Resolution so stark macht. In dieser Rede wird die Grundlage und Stimmung für die Offene Debatte gelegt. </w:t>
      </w:r>
      <w:r w:rsidR="00702B32">
        <w:rPr>
          <w:rFonts w:ascii="Garamond" w:hAnsi="Garamond"/>
          <w:sz w:val="28"/>
          <w:szCs w:val="28"/>
        </w:rPr>
        <w:t>Deshalb</w:t>
      </w:r>
      <w:r w:rsidRPr="00F017C4">
        <w:rPr>
          <w:rFonts w:ascii="Garamond" w:hAnsi="Garamond"/>
          <w:sz w:val="28"/>
          <w:szCs w:val="28"/>
        </w:rPr>
        <w:t xml:space="preserve"> sollten nicht nur einzelne OCs runtergerattert werden, sondern das große Bild gesehen und die Strategie hinter der Resolution aufgezeigt werden. </w:t>
      </w:r>
    </w:p>
    <w:p w:rsidR="00F017C4" w:rsidRDefault="00F017C4" w:rsidP="00702B32">
      <w:pPr>
        <w:spacing w:after="120" w:line="312" w:lineRule="auto"/>
        <w:jc w:val="both"/>
        <w:rPr>
          <w:rFonts w:ascii="Garamond" w:hAnsi="Garamond"/>
          <w:sz w:val="28"/>
          <w:szCs w:val="28"/>
        </w:rPr>
      </w:pPr>
      <w:r w:rsidRPr="00F017C4">
        <w:rPr>
          <w:rFonts w:ascii="Garamond" w:hAnsi="Garamond"/>
          <w:i/>
          <w:sz w:val="28"/>
          <w:szCs w:val="28"/>
        </w:rPr>
        <w:t>Hinweis</w:t>
      </w:r>
      <w:r>
        <w:rPr>
          <w:rFonts w:ascii="Garamond" w:hAnsi="Garamond"/>
          <w:sz w:val="28"/>
          <w:szCs w:val="28"/>
        </w:rPr>
        <w:t xml:space="preserve">: Vorteil der Einleitenden Rede ist, dass man sie im Vorfeld ganz aufschreiben kann. Ein oft gesehener Nachteil entsteht aber genau daraus, dass die Rede zu schnell abgelesen wird oder überhaupt durch das ein bloßes Ablesen starr wirkt. </w:t>
      </w:r>
    </w:p>
    <w:p w:rsidR="00F91F4A" w:rsidRPr="00F017C4" w:rsidRDefault="00F017C4" w:rsidP="00C81F36">
      <w:pPr>
        <w:spacing w:before="240" w:after="120" w:line="312" w:lineRule="auto"/>
        <w:jc w:val="both"/>
        <w:rPr>
          <w:rFonts w:ascii="Garamond" w:hAnsi="Garamond"/>
          <w:i/>
          <w:iCs/>
          <w:sz w:val="28"/>
          <w:szCs w:val="28"/>
        </w:rPr>
      </w:pPr>
      <w:r w:rsidRPr="00F017C4">
        <w:rPr>
          <w:rFonts w:ascii="Garamond" w:hAnsi="Garamond"/>
          <w:b/>
          <w:bCs/>
          <w:iCs/>
          <w:sz w:val="32"/>
          <w:szCs w:val="28"/>
        </w:rPr>
        <w:t>Rede zur Begründung eines Streichungsantrags</w:t>
      </w:r>
      <w:r w:rsidR="002439A3">
        <w:rPr>
          <w:rFonts w:ascii="Garamond" w:hAnsi="Garamond"/>
          <w:b/>
          <w:bCs/>
          <w:iCs/>
          <w:sz w:val="32"/>
          <w:szCs w:val="28"/>
        </w:rPr>
        <w:t xml:space="preserve"> </w:t>
      </w:r>
      <w:r w:rsidR="00166745">
        <w:rPr>
          <w:rFonts w:ascii="Garamond" w:hAnsi="Garamond"/>
          <w:b/>
          <w:bCs/>
          <w:iCs/>
          <w:sz w:val="32"/>
          <w:szCs w:val="28"/>
        </w:rPr>
        <w:t>(</w:t>
      </w:r>
      <w:r w:rsidR="00004157" w:rsidRPr="00166745">
        <w:rPr>
          <w:rFonts w:ascii="Garamond" w:hAnsi="Garamond"/>
          <w:b/>
          <w:bCs/>
          <w:i/>
          <w:iCs/>
          <w:sz w:val="32"/>
          <w:szCs w:val="28"/>
        </w:rPr>
        <w:t>Delegierte</w:t>
      </w:r>
      <w:r w:rsidR="00166745">
        <w:rPr>
          <w:rFonts w:ascii="Garamond" w:hAnsi="Garamond"/>
          <w:b/>
          <w:bCs/>
          <w:i/>
          <w:iCs/>
          <w:sz w:val="32"/>
          <w:szCs w:val="28"/>
        </w:rPr>
        <w:t>r</w:t>
      </w:r>
      <w:r w:rsidR="00004157" w:rsidRPr="00166745">
        <w:rPr>
          <w:rFonts w:ascii="Garamond" w:hAnsi="Garamond"/>
          <w:b/>
          <w:bCs/>
          <w:i/>
          <w:iCs/>
          <w:sz w:val="32"/>
          <w:szCs w:val="28"/>
        </w:rPr>
        <w:t xml:space="preserve"> aus dem Plenum</w:t>
      </w:r>
      <w:r w:rsidR="00166745">
        <w:rPr>
          <w:rFonts w:ascii="Garamond" w:hAnsi="Garamond"/>
          <w:b/>
          <w:bCs/>
          <w:iCs/>
          <w:sz w:val="32"/>
          <w:szCs w:val="28"/>
        </w:rPr>
        <w:t>)</w:t>
      </w:r>
      <w:r w:rsidR="00F91F4A">
        <w:rPr>
          <w:rFonts w:ascii="Garamond" w:hAnsi="Garamond"/>
          <w:b/>
          <w:bCs/>
          <w:iCs/>
          <w:sz w:val="32"/>
          <w:szCs w:val="28"/>
        </w:rPr>
        <w:t xml:space="preserve"> </w:t>
      </w:r>
      <w:r w:rsidR="00F91F4A">
        <w:rPr>
          <w:rFonts w:ascii="Garamond" w:hAnsi="Garamond"/>
          <w:b/>
          <w:bCs/>
          <w:iCs/>
          <w:sz w:val="32"/>
          <w:szCs w:val="28"/>
        </w:rPr>
        <w:tab/>
      </w:r>
      <w:r w:rsidR="00F91F4A">
        <w:rPr>
          <w:rFonts w:ascii="Garamond" w:hAnsi="Garamond"/>
          <w:b/>
          <w:bCs/>
          <w:iCs/>
          <w:sz w:val="32"/>
          <w:szCs w:val="28"/>
        </w:rPr>
        <w:tab/>
      </w:r>
      <w:r w:rsidR="00F91F4A">
        <w:rPr>
          <w:rFonts w:ascii="Garamond" w:hAnsi="Garamond"/>
          <w:b/>
          <w:bCs/>
          <w:iCs/>
          <w:sz w:val="32"/>
          <w:szCs w:val="28"/>
        </w:rPr>
        <w:tab/>
      </w:r>
      <w:r w:rsidR="00F91F4A">
        <w:rPr>
          <w:rFonts w:ascii="Garamond" w:hAnsi="Garamond"/>
          <w:b/>
          <w:bCs/>
          <w:iCs/>
          <w:sz w:val="32"/>
          <w:szCs w:val="28"/>
        </w:rPr>
        <w:tab/>
      </w:r>
      <w:r w:rsidR="00166745">
        <w:rPr>
          <w:rFonts w:ascii="Garamond" w:hAnsi="Garamond"/>
          <w:b/>
          <w:bCs/>
          <w:iCs/>
          <w:sz w:val="32"/>
          <w:szCs w:val="28"/>
        </w:rPr>
        <w:tab/>
      </w:r>
      <w:r w:rsidR="00166745">
        <w:rPr>
          <w:rFonts w:ascii="Garamond" w:hAnsi="Garamond"/>
          <w:b/>
          <w:bCs/>
          <w:iCs/>
          <w:sz w:val="32"/>
          <w:szCs w:val="28"/>
        </w:rPr>
        <w:tab/>
      </w:r>
      <w:r w:rsidR="00166745">
        <w:rPr>
          <w:rFonts w:ascii="Garamond" w:hAnsi="Garamond"/>
          <w:b/>
          <w:bCs/>
          <w:iCs/>
          <w:sz w:val="32"/>
          <w:szCs w:val="28"/>
        </w:rPr>
        <w:tab/>
      </w:r>
      <w:r w:rsidR="00F91F4A">
        <w:rPr>
          <w:rFonts w:ascii="Garamond" w:hAnsi="Garamond"/>
          <w:b/>
          <w:bCs/>
          <w:iCs/>
          <w:sz w:val="32"/>
          <w:szCs w:val="28"/>
        </w:rPr>
        <w:tab/>
      </w:r>
      <w:r w:rsidR="00F91F4A">
        <w:rPr>
          <w:rFonts w:ascii="Garamond" w:hAnsi="Garamond"/>
          <w:b/>
          <w:bCs/>
          <w:iCs/>
          <w:sz w:val="32"/>
          <w:szCs w:val="28"/>
        </w:rPr>
        <w:tab/>
      </w:r>
      <w:r w:rsidR="00F91F4A">
        <w:rPr>
          <w:rFonts w:ascii="Garamond" w:hAnsi="Garamond"/>
          <w:i/>
          <w:iCs/>
          <w:sz w:val="28"/>
          <w:szCs w:val="28"/>
        </w:rPr>
        <w:t>(</w:t>
      </w:r>
      <w:r w:rsidR="00F91F4A" w:rsidRPr="00F017C4">
        <w:rPr>
          <w:rFonts w:ascii="Garamond" w:hAnsi="Garamond"/>
          <w:i/>
          <w:iCs/>
          <w:sz w:val="28"/>
          <w:szCs w:val="28"/>
        </w:rPr>
        <w:t>Dauer: 2 Minuten</w:t>
      </w:r>
      <w:r w:rsidR="00F91F4A">
        <w:rPr>
          <w:rFonts w:ascii="Garamond" w:hAnsi="Garamond"/>
          <w:i/>
          <w:iCs/>
          <w:sz w:val="28"/>
          <w:szCs w:val="28"/>
        </w:rPr>
        <w:t>)</w:t>
      </w:r>
    </w:p>
    <w:p w:rsidR="00F017C4" w:rsidRDefault="00F017C4" w:rsidP="00702B32">
      <w:pPr>
        <w:spacing w:after="120" w:line="312" w:lineRule="auto"/>
        <w:jc w:val="both"/>
        <w:rPr>
          <w:rFonts w:ascii="Garamond" w:hAnsi="Garamond"/>
          <w:sz w:val="28"/>
          <w:szCs w:val="28"/>
        </w:rPr>
      </w:pPr>
      <w:r>
        <w:rPr>
          <w:rFonts w:ascii="Garamond" w:hAnsi="Garamond"/>
          <w:sz w:val="28"/>
          <w:szCs w:val="28"/>
        </w:rPr>
        <w:t xml:space="preserve">Am Ende der Offenen Debatte erhält ein Mitglied des </w:t>
      </w:r>
      <w:r w:rsidRPr="00F017C4">
        <w:rPr>
          <w:rFonts w:ascii="Garamond" w:hAnsi="Garamond"/>
          <w:i/>
          <w:sz w:val="28"/>
          <w:szCs w:val="28"/>
        </w:rPr>
        <w:t>Plenums</w:t>
      </w:r>
      <w:r>
        <w:rPr>
          <w:rFonts w:ascii="Garamond" w:hAnsi="Garamond"/>
          <w:sz w:val="28"/>
          <w:szCs w:val="28"/>
        </w:rPr>
        <w:t xml:space="preserve"> die Gelegenheit, einen Antrag auf </w:t>
      </w:r>
      <w:r w:rsidR="002439A3">
        <w:rPr>
          <w:rFonts w:ascii="Garamond" w:hAnsi="Garamond"/>
          <w:sz w:val="28"/>
          <w:szCs w:val="28"/>
        </w:rPr>
        <w:t xml:space="preserve">ersatzlose </w:t>
      </w:r>
      <w:r>
        <w:rPr>
          <w:rFonts w:ascii="Garamond" w:hAnsi="Garamond"/>
          <w:sz w:val="28"/>
          <w:szCs w:val="28"/>
        </w:rPr>
        <w:t xml:space="preserve">Streichung </w:t>
      </w:r>
      <w:r w:rsidRPr="002439A3">
        <w:rPr>
          <w:rFonts w:ascii="Garamond" w:hAnsi="Garamond"/>
          <w:sz w:val="28"/>
          <w:szCs w:val="28"/>
        </w:rPr>
        <w:t>eines</w:t>
      </w:r>
      <w:r>
        <w:rPr>
          <w:rFonts w:ascii="Garamond" w:hAnsi="Garamond"/>
          <w:sz w:val="28"/>
          <w:szCs w:val="28"/>
        </w:rPr>
        <w:t xml:space="preserve"> OCs zu stellen. </w:t>
      </w:r>
      <w:r w:rsidRPr="00F017C4">
        <w:rPr>
          <w:rFonts w:ascii="Garamond" w:hAnsi="Garamond"/>
          <w:sz w:val="28"/>
          <w:szCs w:val="28"/>
        </w:rPr>
        <w:t xml:space="preserve">In </w:t>
      </w:r>
      <w:r w:rsidR="002439A3">
        <w:rPr>
          <w:rFonts w:ascii="Garamond" w:hAnsi="Garamond"/>
          <w:sz w:val="28"/>
          <w:szCs w:val="28"/>
        </w:rPr>
        <w:t>dieser Rede</w:t>
      </w:r>
      <w:r w:rsidRPr="00F017C4">
        <w:rPr>
          <w:rFonts w:ascii="Garamond" w:hAnsi="Garamond"/>
          <w:sz w:val="28"/>
          <w:szCs w:val="28"/>
        </w:rPr>
        <w:t xml:space="preserve"> erklärt der Antragssteller kurz, warum die Streichung eines Operativen Satzes aus seiner Sicht die Resolution verbessert.</w:t>
      </w:r>
      <w:r w:rsidR="002439A3">
        <w:rPr>
          <w:rFonts w:ascii="Garamond" w:hAnsi="Garamond"/>
          <w:sz w:val="28"/>
          <w:szCs w:val="28"/>
        </w:rPr>
        <w:t xml:space="preserve"> </w:t>
      </w:r>
      <w:r w:rsidRPr="00F017C4">
        <w:rPr>
          <w:rFonts w:ascii="Garamond" w:hAnsi="Garamond"/>
          <w:sz w:val="28"/>
          <w:szCs w:val="28"/>
        </w:rPr>
        <w:t>Diese Rede sollte nicht vor der Plenardebatte fertig sein, da man auch mit einem Änderungsantrag</w:t>
      </w:r>
      <w:r w:rsidR="002439A3">
        <w:rPr>
          <w:rFonts w:ascii="Garamond" w:hAnsi="Garamond"/>
          <w:sz w:val="28"/>
          <w:szCs w:val="28"/>
        </w:rPr>
        <w:t xml:space="preserve"> (s.o.) eine </w:t>
      </w:r>
      <w:r w:rsidRPr="00F017C4">
        <w:rPr>
          <w:rFonts w:ascii="Garamond" w:hAnsi="Garamond"/>
          <w:sz w:val="28"/>
          <w:szCs w:val="28"/>
        </w:rPr>
        <w:t xml:space="preserve">Streichung </w:t>
      </w:r>
      <w:r w:rsidR="002439A3">
        <w:rPr>
          <w:rFonts w:ascii="Garamond" w:hAnsi="Garamond"/>
          <w:sz w:val="28"/>
          <w:szCs w:val="28"/>
        </w:rPr>
        <w:t xml:space="preserve">bereits im Vorfeld </w:t>
      </w:r>
      <w:r w:rsidRPr="00F017C4">
        <w:rPr>
          <w:rFonts w:ascii="Garamond" w:hAnsi="Garamond"/>
          <w:sz w:val="28"/>
          <w:szCs w:val="28"/>
        </w:rPr>
        <w:t xml:space="preserve">fordern kann. Die Rede ist vielmehr dazu gedacht, dass der Operative Satz, welcher </w:t>
      </w:r>
      <w:r w:rsidRPr="009E6FBC">
        <w:rPr>
          <w:rFonts w:ascii="Garamond" w:hAnsi="Garamond"/>
          <w:sz w:val="28"/>
          <w:szCs w:val="28"/>
          <w:u w:val="single"/>
        </w:rPr>
        <w:t>während</w:t>
      </w:r>
      <w:r w:rsidRPr="00F017C4">
        <w:rPr>
          <w:rFonts w:ascii="Garamond" w:hAnsi="Garamond"/>
          <w:sz w:val="28"/>
          <w:szCs w:val="28"/>
        </w:rPr>
        <w:t xml:space="preserve"> der Offenen Debatte am stärksten in die Kritik gerät, gestrichen werden kann, bevor </w:t>
      </w:r>
      <w:r w:rsidR="002439A3">
        <w:rPr>
          <w:rFonts w:ascii="Garamond" w:hAnsi="Garamond"/>
          <w:sz w:val="28"/>
          <w:szCs w:val="28"/>
        </w:rPr>
        <w:t xml:space="preserve">die </w:t>
      </w:r>
      <w:r w:rsidRPr="00F017C4">
        <w:rPr>
          <w:rFonts w:ascii="Garamond" w:hAnsi="Garamond"/>
          <w:sz w:val="28"/>
          <w:szCs w:val="28"/>
        </w:rPr>
        <w:t>Delegierte</w:t>
      </w:r>
      <w:r w:rsidR="002439A3">
        <w:rPr>
          <w:rFonts w:ascii="Garamond" w:hAnsi="Garamond"/>
          <w:sz w:val="28"/>
          <w:szCs w:val="28"/>
        </w:rPr>
        <w:t>n</w:t>
      </w:r>
      <w:r w:rsidRPr="00F017C4">
        <w:rPr>
          <w:rFonts w:ascii="Garamond" w:hAnsi="Garamond"/>
          <w:sz w:val="28"/>
          <w:szCs w:val="28"/>
        </w:rPr>
        <w:t xml:space="preserve"> nur aufgrund eines einzigen Operativen Satzes gegen die </w:t>
      </w:r>
      <w:r w:rsidR="002439A3">
        <w:rPr>
          <w:rFonts w:ascii="Garamond" w:hAnsi="Garamond"/>
          <w:sz w:val="28"/>
          <w:szCs w:val="28"/>
        </w:rPr>
        <w:t xml:space="preserve">gesamte </w:t>
      </w:r>
      <w:r w:rsidRPr="00F017C4">
        <w:rPr>
          <w:rFonts w:ascii="Garamond" w:hAnsi="Garamond"/>
          <w:sz w:val="28"/>
          <w:szCs w:val="28"/>
        </w:rPr>
        <w:t xml:space="preserve">Resolution </w:t>
      </w:r>
      <w:r w:rsidRPr="00F017C4">
        <w:rPr>
          <w:rFonts w:ascii="Garamond" w:hAnsi="Garamond"/>
          <w:sz w:val="28"/>
          <w:szCs w:val="28"/>
        </w:rPr>
        <w:lastRenderedPageBreak/>
        <w:t>stimmen.</w:t>
      </w:r>
      <w:r w:rsidR="002439A3">
        <w:rPr>
          <w:rFonts w:ascii="Garamond" w:hAnsi="Garamond"/>
          <w:sz w:val="28"/>
          <w:szCs w:val="28"/>
        </w:rPr>
        <w:t xml:space="preserve"> Da man also erst in der Debatte sieht, welche OC besonders kontrovers ist, handelt es sich bei dem Antrag also um eine eher spontane Rede. </w:t>
      </w:r>
    </w:p>
    <w:p w:rsidR="002439A3" w:rsidRPr="00F017C4" w:rsidRDefault="002439A3" w:rsidP="00702B32">
      <w:pPr>
        <w:spacing w:after="120" w:line="312" w:lineRule="auto"/>
        <w:jc w:val="both"/>
        <w:rPr>
          <w:rFonts w:ascii="Garamond" w:hAnsi="Garamond"/>
          <w:sz w:val="28"/>
          <w:szCs w:val="28"/>
        </w:rPr>
      </w:pPr>
      <w:r w:rsidRPr="002439A3">
        <w:rPr>
          <w:rFonts w:ascii="Garamond" w:hAnsi="Garamond"/>
          <w:i/>
          <w:sz w:val="28"/>
          <w:szCs w:val="28"/>
        </w:rPr>
        <w:t>Hinweis</w:t>
      </w:r>
      <w:r>
        <w:rPr>
          <w:rFonts w:ascii="Garamond" w:hAnsi="Garamond"/>
          <w:sz w:val="28"/>
          <w:szCs w:val="28"/>
        </w:rPr>
        <w:t>: Da</w:t>
      </w:r>
      <w:r w:rsidR="00702B32">
        <w:rPr>
          <w:rFonts w:ascii="Garamond" w:hAnsi="Garamond"/>
          <w:sz w:val="28"/>
          <w:szCs w:val="28"/>
        </w:rPr>
        <w:t xml:space="preserve">mit nicht </w:t>
      </w:r>
      <w:r>
        <w:rPr>
          <w:rFonts w:ascii="Garamond" w:hAnsi="Garamond"/>
          <w:sz w:val="28"/>
          <w:szCs w:val="28"/>
        </w:rPr>
        <w:t xml:space="preserve">wahl- und sinnlose Anträge von Delegierten aus dem Plenum gestellt </w:t>
      </w:r>
      <w:r w:rsidR="00702B32">
        <w:rPr>
          <w:rFonts w:ascii="Garamond" w:hAnsi="Garamond"/>
          <w:sz w:val="28"/>
          <w:szCs w:val="28"/>
        </w:rPr>
        <w:t>werden</w:t>
      </w:r>
      <w:r>
        <w:rPr>
          <w:rFonts w:ascii="Garamond" w:hAnsi="Garamond"/>
          <w:sz w:val="28"/>
          <w:szCs w:val="28"/>
        </w:rPr>
        <w:t>, das</w:t>
      </w:r>
      <w:r w:rsidR="00DC7F21">
        <w:rPr>
          <w:rFonts w:ascii="Garamond" w:hAnsi="Garamond"/>
          <w:sz w:val="28"/>
          <w:szCs w:val="28"/>
        </w:rPr>
        <w:t>s ein OC gestrichen werden soll</w:t>
      </w:r>
      <w:r>
        <w:rPr>
          <w:rFonts w:ascii="Garamond" w:hAnsi="Garamond"/>
          <w:sz w:val="28"/>
          <w:szCs w:val="28"/>
        </w:rPr>
        <w:t xml:space="preserve">, </w:t>
      </w:r>
      <w:r w:rsidR="00702B32">
        <w:rPr>
          <w:rFonts w:ascii="Garamond" w:hAnsi="Garamond"/>
          <w:sz w:val="28"/>
          <w:szCs w:val="28"/>
        </w:rPr>
        <w:t>welche</w:t>
      </w:r>
      <w:r>
        <w:rPr>
          <w:rFonts w:ascii="Garamond" w:hAnsi="Garamond"/>
          <w:sz w:val="28"/>
          <w:szCs w:val="28"/>
        </w:rPr>
        <w:t xml:space="preserve"> aber nicht den Zweck </w:t>
      </w:r>
      <w:r w:rsidR="00702B32">
        <w:rPr>
          <w:rFonts w:ascii="Garamond" w:hAnsi="Garamond"/>
          <w:sz w:val="28"/>
          <w:szCs w:val="28"/>
        </w:rPr>
        <w:t>haben</w:t>
      </w:r>
      <w:r>
        <w:rPr>
          <w:rFonts w:ascii="Garamond" w:hAnsi="Garamond"/>
          <w:sz w:val="28"/>
          <w:szCs w:val="28"/>
        </w:rPr>
        <w:t xml:space="preserve">, die Resolution zu verbessern, sondern nur dem Delegierten noch einmal einen Redebeitrag </w:t>
      </w:r>
      <w:r w:rsidR="00702B32">
        <w:rPr>
          <w:rFonts w:ascii="Garamond" w:hAnsi="Garamond"/>
          <w:sz w:val="28"/>
          <w:szCs w:val="28"/>
        </w:rPr>
        <w:t xml:space="preserve">zu </w:t>
      </w:r>
      <w:r>
        <w:rPr>
          <w:rFonts w:ascii="Garamond" w:hAnsi="Garamond"/>
          <w:sz w:val="28"/>
          <w:szCs w:val="28"/>
        </w:rPr>
        <w:t xml:space="preserve">geben, </w:t>
      </w:r>
      <w:r w:rsidR="00702B32">
        <w:rPr>
          <w:rFonts w:ascii="Garamond" w:hAnsi="Garamond"/>
          <w:sz w:val="28"/>
          <w:szCs w:val="28"/>
        </w:rPr>
        <w:t xml:space="preserve">wird </w:t>
      </w:r>
      <w:r>
        <w:rPr>
          <w:rFonts w:ascii="Garamond" w:hAnsi="Garamond"/>
          <w:sz w:val="28"/>
          <w:szCs w:val="28"/>
        </w:rPr>
        <w:t xml:space="preserve">ein OC-Streichungsantrag nur durch das Präsidium akzeptiert, wenn 1. der OC auch tatsächlich in der Debatte thematisiert wurde und </w:t>
      </w:r>
      <w:r w:rsidR="00907F18">
        <w:rPr>
          <w:rFonts w:ascii="Garamond" w:hAnsi="Garamond"/>
          <w:sz w:val="28"/>
          <w:szCs w:val="28"/>
        </w:rPr>
        <w:t xml:space="preserve">2. </w:t>
      </w:r>
      <w:r>
        <w:rPr>
          <w:rFonts w:ascii="Garamond" w:hAnsi="Garamond"/>
          <w:sz w:val="28"/>
          <w:szCs w:val="28"/>
        </w:rPr>
        <w:t xml:space="preserve">dort auch kontrovers gesehen wurde. </w:t>
      </w:r>
    </w:p>
    <w:p w:rsidR="00F91F4A" w:rsidRPr="002439A3" w:rsidRDefault="002439A3" w:rsidP="00C81F36">
      <w:pPr>
        <w:spacing w:before="240" w:after="120" w:line="312" w:lineRule="auto"/>
        <w:jc w:val="both"/>
        <w:rPr>
          <w:rFonts w:ascii="Garamond" w:hAnsi="Garamond"/>
          <w:i/>
          <w:iCs/>
          <w:sz w:val="28"/>
          <w:szCs w:val="28"/>
        </w:rPr>
      </w:pPr>
      <w:r w:rsidRPr="002439A3">
        <w:rPr>
          <w:rFonts w:ascii="Garamond" w:hAnsi="Garamond"/>
          <w:b/>
          <w:bCs/>
          <w:iCs/>
          <w:sz w:val="32"/>
          <w:szCs w:val="28"/>
        </w:rPr>
        <w:t>Rede in Reaktion auf einen Streichungsantrag aus dem Plenum</w:t>
      </w:r>
      <w:r>
        <w:rPr>
          <w:rFonts w:ascii="Garamond" w:hAnsi="Garamond"/>
          <w:b/>
          <w:bCs/>
          <w:iCs/>
          <w:sz w:val="32"/>
          <w:szCs w:val="28"/>
        </w:rPr>
        <w:t xml:space="preserve"> </w:t>
      </w:r>
      <w:r w:rsidR="006D6323">
        <w:rPr>
          <w:rFonts w:ascii="Garamond" w:hAnsi="Garamond"/>
          <w:b/>
          <w:bCs/>
          <w:iCs/>
          <w:sz w:val="32"/>
          <w:szCs w:val="28"/>
        </w:rPr>
        <w:t>(</w:t>
      </w:r>
      <w:r w:rsidRPr="006D6323">
        <w:rPr>
          <w:rFonts w:ascii="Garamond" w:hAnsi="Garamond"/>
          <w:b/>
          <w:bCs/>
          <w:i/>
          <w:iCs/>
          <w:sz w:val="32"/>
          <w:szCs w:val="28"/>
        </w:rPr>
        <w:t xml:space="preserve">Vertreter </w:t>
      </w:r>
      <w:r w:rsidR="006D6323" w:rsidRPr="006D6323">
        <w:rPr>
          <w:rFonts w:ascii="Garamond" w:hAnsi="Garamond"/>
          <w:b/>
          <w:bCs/>
          <w:i/>
          <w:iCs/>
          <w:sz w:val="32"/>
          <w:szCs w:val="28"/>
        </w:rPr>
        <w:t>aus dem Ausschuss</w:t>
      </w:r>
      <w:r w:rsidR="006D6323">
        <w:rPr>
          <w:rFonts w:ascii="Garamond" w:hAnsi="Garamond"/>
          <w:b/>
          <w:bCs/>
          <w:iCs/>
          <w:sz w:val="32"/>
          <w:szCs w:val="28"/>
        </w:rPr>
        <w:t>)</w:t>
      </w:r>
      <w:r w:rsidR="00F91F4A">
        <w:rPr>
          <w:rFonts w:ascii="Garamond" w:hAnsi="Garamond"/>
          <w:b/>
          <w:bCs/>
          <w:iCs/>
          <w:sz w:val="32"/>
          <w:szCs w:val="28"/>
        </w:rPr>
        <w:tab/>
      </w:r>
      <w:r w:rsidR="00F91F4A">
        <w:rPr>
          <w:rFonts w:ascii="Garamond" w:hAnsi="Garamond"/>
          <w:b/>
          <w:bCs/>
          <w:iCs/>
          <w:sz w:val="32"/>
          <w:szCs w:val="28"/>
        </w:rPr>
        <w:tab/>
      </w:r>
      <w:r w:rsidR="00F91F4A">
        <w:rPr>
          <w:rFonts w:ascii="Garamond" w:hAnsi="Garamond"/>
          <w:b/>
          <w:bCs/>
          <w:iCs/>
          <w:sz w:val="32"/>
          <w:szCs w:val="28"/>
        </w:rPr>
        <w:tab/>
      </w:r>
      <w:r w:rsidR="006D6323">
        <w:rPr>
          <w:rFonts w:ascii="Garamond" w:hAnsi="Garamond"/>
          <w:b/>
          <w:bCs/>
          <w:iCs/>
          <w:sz w:val="32"/>
          <w:szCs w:val="28"/>
        </w:rPr>
        <w:tab/>
      </w:r>
      <w:r w:rsidR="00F91F4A">
        <w:rPr>
          <w:rFonts w:ascii="Garamond" w:hAnsi="Garamond"/>
          <w:b/>
          <w:bCs/>
          <w:iCs/>
          <w:sz w:val="32"/>
          <w:szCs w:val="28"/>
        </w:rPr>
        <w:tab/>
      </w:r>
      <w:r w:rsidR="00F91F4A">
        <w:rPr>
          <w:rFonts w:ascii="Garamond" w:hAnsi="Garamond"/>
          <w:i/>
          <w:iCs/>
          <w:sz w:val="28"/>
          <w:szCs w:val="28"/>
        </w:rPr>
        <w:t>(</w:t>
      </w:r>
      <w:r w:rsidR="00F91F4A" w:rsidRPr="002439A3">
        <w:rPr>
          <w:rFonts w:ascii="Garamond" w:hAnsi="Garamond"/>
          <w:i/>
          <w:iCs/>
          <w:sz w:val="28"/>
          <w:szCs w:val="28"/>
        </w:rPr>
        <w:t>Dauer: 2 Minuten</w:t>
      </w:r>
      <w:r w:rsidR="00F91F4A">
        <w:rPr>
          <w:rFonts w:ascii="Garamond" w:hAnsi="Garamond"/>
          <w:i/>
          <w:iCs/>
          <w:sz w:val="28"/>
          <w:szCs w:val="28"/>
        </w:rPr>
        <w:t>)</w:t>
      </w:r>
    </w:p>
    <w:p w:rsidR="002439A3" w:rsidRPr="002439A3" w:rsidRDefault="002439A3" w:rsidP="00702B32">
      <w:pPr>
        <w:spacing w:after="120" w:line="312" w:lineRule="auto"/>
        <w:jc w:val="both"/>
        <w:rPr>
          <w:rFonts w:ascii="Garamond" w:hAnsi="Garamond"/>
          <w:sz w:val="28"/>
          <w:szCs w:val="28"/>
        </w:rPr>
      </w:pPr>
      <w:r w:rsidRPr="002439A3">
        <w:rPr>
          <w:rFonts w:ascii="Garamond" w:hAnsi="Garamond"/>
          <w:sz w:val="28"/>
          <w:szCs w:val="28"/>
        </w:rPr>
        <w:t xml:space="preserve">Mit dieser Rede reagiert ein </w:t>
      </w:r>
      <w:r w:rsidRPr="002439A3">
        <w:rPr>
          <w:rFonts w:ascii="Garamond" w:hAnsi="Garamond"/>
          <w:i/>
          <w:sz w:val="28"/>
          <w:szCs w:val="28"/>
        </w:rPr>
        <w:t>Vertreter des Ausschusses</w:t>
      </w:r>
      <w:r w:rsidRPr="002439A3">
        <w:rPr>
          <w:rFonts w:ascii="Garamond" w:hAnsi="Garamond"/>
          <w:sz w:val="28"/>
          <w:szCs w:val="28"/>
        </w:rPr>
        <w:t xml:space="preserve"> </w:t>
      </w:r>
      <w:r w:rsidR="00CA2EF7">
        <w:rPr>
          <w:rFonts w:ascii="Garamond" w:hAnsi="Garamond"/>
          <w:sz w:val="28"/>
          <w:szCs w:val="28"/>
        </w:rPr>
        <w:t xml:space="preserve">direkt </w:t>
      </w:r>
      <w:r w:rsidRPr="002439A3">
        <w:rPr>
          <w:rFonts w:ascii="Garamond" w:hAnsi="Garamond"/>
          <w:sz w:val="28"/>
          <w:szCs w:val="28"/>
        </w:rPr>
        <w:t>auf den von dem Plenum eingebrachten Streichungsantrag</w:t>
      </w:r>
      <w:r>
        <w:rPr>
          <w:rFonts w:ascii="Garamond" w:hAnsi="Garamond"/>
          <w:sz w:val="28"/>
          <w:szCs w:val="28"/>
        </w:rPr>
        <w:t xml:space="preserve"> (s.o.)</w:t>
      </w:r>
      <w:r w:rsidRPr="002439A3">
        <w:rPr>
          <w:rFonts w:ascii="Garamond" w:hAnsi="Garamond"/>
          <w:sz w:val="28"/>
          <w:szCs w:val="28"/>
        </w:rPr>
        <w:t>. Der Vertreter darf sich im Namen des Ausschusses für und gegen den Streichungsantrag aussprechen. Den Hauptteil seiner Rede muss besagter Vertreter des Ausschusses frei vortragen, da er den Streichungsantrag im Voraus nicht kennt.</w:t>
      </w:r>
    </w:p>
    <w:p w:rsidR="002439A3" w:rsidRPr="002439A3" w:rsidRDefault="002439A3" w:rsidP="00702B32">
      <w:pPr>
        <w:spacing w:after="120" w:line="312" w:lineRule="auto"/>
        <w:jc w:val="both"/>
        <w:rPr>
          <w:rFonts w:ascii="Garamond" w:hAnsi="Garamond"/>
          <w:sz w:val="28"/>
          <w:szCs w:val="28"/>
        </w:rPr>
      </w:pPr>
      <w:r w:rsidRPr="002439A3">
        <w:rPr>
          <w:rFonts w:ascii="Garamond" w:hAnsi="Garamond"/>
          <w:i/>
          <w:sz w:val="28"/>
          <w:szCs w:val="28"/>
        </w:rPr>
        <w:t>Hinweis</w:t>
      </w:r>
      <w:r>
        <w:rPr>
          <w:rFonts w:ascii="Garamond" w:hAnsi="Garamond"/>
          <w:sz w:val="28"/>
          <w:szCs w:val="28"/>
        </w:rPr>
        <w:t xml:space="preserve">: </w:t>
      </w:r>
      <w:r w:rsidRPr="002439A3">
        <w:rPr>
          <w:rFonts w:ascii="Garamond" w:hAnsi="Garamond"/>
          <w:sz w:val="28"/>
          <w:szCs w:val="28"/>
        </w:rPr>
        <w:t xml:space="preserve">Auch bei dieser Rede sollte man sich </w:t>
      </w:r>
      <w:r>
        <w:rPr>
          <w:rFonts w:ascii="Garamond" w:hAnsi="Garamond"/>
          <w:sz w:val="28"/>
          <w:szCs w:val="28"/>
        </w:rPr>
        <w:t xml:space="preserve">- ebenso wie bei der Rede in Reaktion auf einen Änderungsantrag </w:t>
      </w:r>
      <w:r w:rsidR="006D6323">
        <w:rPr>
          <w:rFonts w:ascii="Garamond" w:hAnsi="Garamond"/>
          <w:sz w:val="28"/>
          <w:szCs w:val="28"/>
        </w:rPr>
        <w:t xml:space="preserve">(siehe weiter oben) </w:t>
      </w:r>
      <w:r>
        <w:rPr>
          <w:rFonts w:ascii="Garamond" w:hAnsi="Garamond"/>
          <w:sz w:val="28"/>
          <w:szCs w:val="28"/>
        </w:rPr>
        <w:t xml:space="preserve">- </w:t>
      </w:r>
      <w:r w:rsidRPr="002439A3">
        <w:rPr>
          <w:rFonts w:ascii="Garamond" w:hAnsi="Garamond"/>
          <w:sz w:val="28"/>
          <w:szCs w:val="28"/>
        </w:rPr>
        <w:t xml:space="preserve">schnell mit dem Ausschuss verständigen, ob der Antrag angenommen oder abgelehnt werden soll. </w:t>
      </w:r>
    </w:p>
    <w:p w:rsidR="00F91F4A" w:rsidRPr="00702B32" w:rsidRDefault="00702B32" w:rsidP="00C81F36">
      <w:pPr>
        <w:spacing w:before="240" w:after="120" w:line="312" w:lineRule="auto"/>
        <w:jc w:val="both"/>
        <w:rPr>
          <w:rFonts w:ascii="Garamond" w:hAnsi="Garamond"/>
          <w:i/>
          <w:sz w:val="28"/>
          <w:szCs w:val="28"/>
        </w:rPr>
      </w:pPr>
      <w:r w:rsidRPr="00702B32">
        <w:rPr>
          <w:rFonts w:ascii="Garamond" w:hAnsi="Garamond"/>
          <w:b/>
          <w:bCs/>
          <w:iCs/>
          <w:sz w:val="32"/>
          <w:szCs w:val="28"/>
        </w:rPr>
        <w:t>Rede gegen die Resolution</w:t>
      </w:r>
      <w:r>
        <w:rPr>
          <w:rFonts w:ascii="Garamond" w:hAnsi="Garamond"/>
          <w:b/>
          <w:bCs/>
          <w:iCs/>
          <w:sz w:val="32"/>
          <w:szCs w:val="28"/>
        </w:rPr>
        <w:t xml:space="preserve"> </w:t>
      </w:r>
      <w:r w:rsidR="006D6323">
        <w:rPr>
          <w:rFonts w:ascii="Garamond" w:hAnsi="Garamond"/>
          <w:b/>
          <w:bCs/>
          <w:iCs/>
          <w:sz w:val="32"/>
          <w:szCs w:val="28"/>
        </w:rPr>
        <w:t>(</w:t>
      </w:r>
      <w:r w:rsidR="006D6323" w:rsidRPr="006D6323">
        <w:rPr>
          <w:rFonts w:ascii="Garamond" w:hAnsi="Garamond"/>
          <w:b/>
          <w:bCs/>
          <w:i/>
          <w:iCs/>
          <w:sz w:val="32"/>
          <w:szCs w:val="28"/>
        </w:rPr>
        <w:t xml:space="preserve">Delegierter </w:t>
      </w:r>
      <w:r w:rsidRPr="006D6323">
        <w:rPr>
          <w:rFonts w:ascii="Garamond" w:hAnsi="Garamond"/>
          <w:b/>
          <w:bCs/>
          <w:i/>
          <w:iCs/>
          <w:sz w:val="32"/>
          <w:szCs w:val="28"/>
        </w:rPr>
        <w:t>aus dem Plenum</w:t>
      </w:r>
      <w:r w:rsidR="006D6323">
        <w:rPr>
          <w:rFonts w:ascii="Garamond" w:hAnsi="Garamond"/>
          <w:b/>
          <w:bCs/>
          <w:iCs/>
          <w:sz w:val="32"/>
          <w:szCs w:val="28"/>
        </w:rPr>
        <w:t>)</w:t>
      </w:r>
      <w:r w:rsidR="00F91F4A">
        <w:rPr>
          <w:rFonts w:ascii="Garamond" w:hAnsi="Garamond"/>
          <w:b/>
          <w:bCs/>
          <w:iCs/>
          <w:sz w:val="32"/>
          <w:szCs w:val="28"/>
        </w:rPr>
        <w:tab/>
      </w:r>
      <w:r w:rsidR="00F91F4A">
        <w:rPr>
          <w:rFonts w:ascii="Garamond" w:hAnsi="Garamond"/>
          <w:b/>
          <w:bCs/>
          <w:iCs/>
          <w:sz w:val="32"/>
          <w:szCs w:val="28"/>
        </w:rPr>
        <w:br/>
        <w:t xml:space="preserve"> </w:t>
      </w:r>
      <w:r w:rsidR="00F91F4A">
        <w:rPr>
          <w:rFonts w:ascii="Garamond" w:hAnsi="Garamond"/>
          <w:b/>
          <w:bCs/>
          <w:iCs/>
          <w:sz w:val="32"/>
          <w:szCs w:val="28"/>
        </w:rPr>
        <w:tab/>
      </w:r>
      <w:r w:rsidR="00F91F4A">
        <w:rPr>
          <w:rFonts w:ascii="Garamond" w:hAnsi="Garamond"/>
          <w:b/>
          <w:bCs/>
          <w:iCs/>
          <w:sz w:val="32"/>
          <w:szCs w:val="28"/>
        </w:rPr>
        <w:tab/>
      </w:r>
      <w:r w:rsidR="00F91F4A">
        <w:rPr>
          <w:rFonts w:ascii="Garamond" w:hAnsi="Garamond"/>
          <w:b/>
          <w:bCs/>
          <w:iCs/>
          <w:sz w:val="32"/>
          <w:szCs w:val="28"/>
        </w:rPr>
        <w:tab/>
      </w:r>
      <w:r w:rsidR="00F91F4A">
        <w:rPr>
          <w:rFonts w:ascii="Garamond" w:hAnsi="Garamond"/>
          <w:b/>
          <w:bCs/>
          <w:iCs/>
          <w:sz w:val="32"/>
          <w:szCs w:val="28"/>
        </w:rPr>
        <w:tab/>
      </w:r>
      <w:r w:rsidR="00F91F4A">
        <w:rPr>
          <w:rFonts w:ascii="Garamond" w:hAnsi="Garamond"/>
          <w:b/>
          <w:bCs/>
          <w:iCs/>
          <w:sz w:val="32"/>
          <w:szCs w:val="28"/>
        </w:rPr>
        <w:tab/>
      </w:r>
      <w:r w:rsidR="00F91F4A">
        <w:rPr>
          <w:rFonts w:ascii="Garamond" w:hAnsi="Garamond"/>
          <w:b/>
          <w:bCs/>
          <w:iCs/>
          <w:sz w:val="32"/>
          <w:szCs w:val="28"/>
        </w:rPr>
        <w:tab/>
      </w:r>
      <w:r w:rsidR="00F91F4A">
        <w:rPr>
          <w:rFonts w:ascii="Garamond" w:hAnsi="Garamond"/>
          <w:b/>
          <w:bCs/>
          <w:iCs/>
          <w:sz w:val="32"/>
          <w:szCs w:val="28"/>
        </w:rPr>
        <w:tab/>
      </w:r>
      <w:r w:rsidR="00F91F4A">
        <w:rPr>
          <w:rFonts w:ascii="Garamond" w:hAnsi="Garamond"/>
          <w:b/>
          <w:bCs/>
          <w:iCs/>
          <w:sz w:val="32"/>
          <w:szCs w:val="28"/>
        </w:rPr>
        <w:tab/>
      </w:r>
      <w:r w:rsidR="00F91F4A">
        <w:rPr>
          <w:rFonts w:ascii="Garamond" w:hAnsi="Garamond"/>
          <w:b/>
          <w:bCs/>
          <w:iCs/>
          <w:sz w:val="32"/>
          <w:szCs w:val="28"/>
        </w:rPr>
        <w:tab/>
      </w:r>
      <w:r w:rsidR="00F91F4A">
        <w:rPr>
          <w:rFonts w:ascii="Garamond" w:hAnsi="Garamond"/>
          <w:b/>
          <w:bCs/>
          <w:iCs/>
          <w:sz w:val="32"/>
          <w:szCs w:val="28"/>
        </w:rPr>
        <w:tab/>
      </w:r>
      <w:r w:rsidR="00F91F4A">
        <w:rPr>
          <w:rFonts w:ascii="Garamond" w:hAnsi="Garamond"/>
          <w:i/>
          <w:sz w:val="28"/>
          <w:szCs w:val="28"/>
        </w:rPr>
        <w:t>(</w:t>
      </w:r>
      <w:r w:rsidR="00F91F4A" w:rsidRPr="00702B32">
        <w:rPr>
          <w:rFonts w:ascii="Garamond" w:hAnsi="Garamond"/>
          <w:i/>
          <w:sz w:val="28"/>
          <w:szCs w:val="28"/>
        </w:rPr>
        <w:t>Dauer: 3 Minuten</w:t>
      </w:r>
      <w:r w:rsidR="00F91F4A">
        <w:rPr>
          <w:rFonts w:ascii="Garamond" w:hAnsi="Garamond"/>
          <w:i/>
          <w:sz w:val="28"/>
          <w:szCs w:val="28"/>
        </w:rPr>
        <w:t>)</w:t>
      </w:r>
    </w:p>
    <w:p w:rsidR="00702B32" w:rsidRPr="00702B32" w:rsidRDefault="00702B32" w:rsidP="00702B32">
      <w:pPr>
        <w:spacing w:after="120" w:line="312" w:lineRule="auto"/>
        <w:jc w:val="both"/>
        <w:rPr>
          <w:rFonts w:ascii="Garamond" w:hAnsi="Garamond"/>
          <w:sz w:val="28"/>
          <w:szCs w:val="28"/>
        </w:rPr>
      </w:pPr>
      <w:r w:rsidRPr="00702B32">
        <w:rPr>
          <w:rFonts w:ascii="Garamond" w:hAnsi="Garamond"/>
          <w:sz w:val="28"/>
          <w:szCs w:val="28"/>
        </w:rPr>
        <w:t>Eine Rede geg</w:t>
      </w:r>
      <w:r w:rsidR="00907F18">
        <w:rPr>
          <w:rFonts w:ascii="Garamond" w:hAnsi="Garamond"/>
          <w:sz w:val="28"/>
          <w:szCs w:val="28"/>
        </w:rPr>
        <w:t>en die Resolution kann von jede</w:t>
      </w:r>
      <w:r w:rsidRPr="00702B32">
        <w:rPr>
          <w:rFonts w:ascii="Garamond" w:hAnsi="Garamond"/>
          <w:sz w:val="28"/>
          <w:szCs w:val="28"/>
        </w:rPr>
        <w:t>m Delegierten zu jeder Resolution ge</w:t>
      </w:r>
      <w:r w:rsidR="00907F18">
        <w:rPr>
          <w:rFonts w:ascii="Garamond" w:hAnsi="Garamond"/>
          <w:sz w:val="28"/>
          <w:szCs w:val="28"/>
        </w:rPr>
        <w:t>schrieben werden</w:t>
      </w:r>
      <w:r w:rsidRPr="00702B32">
        <w:rPr>
          <w:rFonts w:ascii="Garamond" w:hAnsi="Garamond"/>
          <w:sz w:val="28"/>
          <w:szCs w:val="28"/>
        </w:rPr>
        <w:t>, sofern die Resolution, auf die er sich bezieht, nicht die seines Ausschusses ist.</w:t>
      </w:r>
      <w:r w:rsidR="00DC7F21">
        <w:rPr>
          <w:rFonts w:ascii="Garamond" w:hAnsi="Garamond"/>
          <w:sz w:val="28"/>
          <w:szCs w:val="28"/>
        </w:rPr>
        <w:t xml:space="preserve"> </w:t>
      </w:r>
      <w:r w:rsidRPr="00702B32">
        <w:rPr>
          <w:rFonts w:ascii="Garamond" w:hAnsi="Garamond"/>
          <w:sz w:val="28"/>
          <w:szCs w:val="28"/>
        </w:rPr>
        <w:t xml:space="preserve">Die Rede </w:t>
      </w:r>
      <w:r>
        <w:rPr>
          <w:rFonts w:ascii="Garamond" w:hAnsi="Garamond"/>
          <w:sz w:val="28"/>
          <w:szCs w:val="28"/>
        </w:rPr>
        <w:t>gegen die Resolution wei</w:t>
      </w:r>
      <w:r w:rsidR="003944FF">
        <w:rPr>
          <w:rFonts w:ascii="Garamond" w:hAnsi="Garamond"/>
          <w:sz w:val="28"/>
          <w:szCs w:val="28"/>
        </w:rPr>
        <w:t>s</w:t>
      </w:r>
      <w:r>
        <w:rPr>
          <w:rFonts w:ascii="Garamond" w:hAnsi="Garamond"/>
          <w:sz w:val="28"/>
          <w:szCs w:val="28"/>
        </w:rPr>
        <w:t xml:space="preserve">t auf </w:t>
      </w:r>
      <w:r w:rsidRPr="00702B32">
        <w:rPr>
          <w:rFonts w:ascii="Garamond" w:hAnsi="Garamond"/>
          <w:sz w:val="28"/>
          <w:szCs w:val="28"/>
        </w:rPr>
        <w:t xml:space="preserve">Mängel in der Resolution hin, </w:t>
      </w:r>
      <w:r>
        <w:rPr>
          <w:rFonts w:ascii="Garamond" w:hAnsi="Garamond"/>
          <w:sz w:val="28"/>
          <w:szCs w:val="28"/>
        </w:rPr>
        <w:t xml:space="preserve">die so gravierend sind, </w:t>
      </w:r>
      <w:r w:rsidRPr="00702B32">
        <w:rPr>
          <w:rFonts w:ascii="Garamond" w:hAnsi="Garamond"/>
          <w:sz w:val="28"/>
          <w:szCs w:val="28"/>
        </w:rPr>
        <w:t>weswe</w:t>
      </w:r>
      <w:r w:rsidR="00907F18">
        <w:rPr>
          <w:rFonts w:ascii="Garamond" w:hAnsi="Garamond"/>
          <w:sz w:val="28"/>
          <w:szCs w:val="28"/>
        </w:rPr>
        <w:t>gen die Resolution aus Sicht de</w:t>
      </w:r>
      <w:r w:rsidRPr="00702B32">
        <w:rPr>
          <w:rFonts w:ascii="Garamond" w:hAnsi="Garamond"/>
          <w:sz w:val="28"/>
          <w:szCs w:val="28"/>
        </w:rPr>
        <w:t>s Delegierten, der die Rede schreibt, unannehmbar ist. Es kann sich sowohl auf einzelne Operative Sätze bezogen werden, als auch auf mehrere. Verboten ist es sich auf den Inhalt der Einleitenden Sätze oder die Fragestellung zu beziehen.</w:t>
      </w:r>
      <w:r>
        <w:rPr>
          <w:rFonts w:ascii="Garamond" w:hAnsi="Garamond"/>
          <w:sz w:val="28"/>
          <w:szCs w:val="28"/>
        </w:rPr>
        <w:t xml:space="preserve"> </w:t>
      </w:r>
      <w:r w:rsidRPr="00702B32">
        <w:rPr>
          <w:rFonts w:ascii="Garamond" w:hAnsi="Garamond"/>
          <w:sz w:val="28"/>
          <w:szCs w:val="28"/>
        </w:rPr>
        <w:t xml:space="preserve">Neben der Kritik kann man auch konstruktive Vorschläge </w:t>
      </w:r>
      <w:r w:rsidR="003944FF">
        <w:rPr>
          <w:rFonts w:ascii="Garamond" w:hAnsi="Garamond"/>
          <w:sz w:val="28"/>
          <w:szCs w:val="28"/>
        </w:rPr>
        <w:t>vorbringen</w:t>
      </w:r>
      <w:r w:rsidRPr="00702B32">
        <w:rPr>
          <w:rFonts w:ascii="Garamond" w:hAnsi="Garamond"/>
          <w:sz w:val="28"/>
          <w:szCs w:val="28"/>
        </w:rPr>
        <w:t xml:space="preserve">, was der Ausschuss noch hätte tun können, um der Fragestellung gerecht zu werden. </w:t>
      </w:r>
    </w:p>
    <w:p w:rsidR="00702B32" w:rsidRDefault="00702B32" w:rsidP="00702B32">
      <w:pPr>
        <w:spacing w:after="120" w:line="312" w:lineRule="auto"/>
        <w:jc w:val="both"/>
        <w:rPr>
          <w:rFonts w:ascii="Garamond" w:hAnsi="Garamond"/>
          <w:sz w:val="28"/>
          <w:szCs w:val="28"/>
        </w:rPr>
      </w:pPr>
      <w:r w:rsidRPr="00702B32">
        <w:rPr>
          <w:rFonts w:ascii="Garamond" w:hAnsi="Garamond"/>
          <w:i/>
          <w:sz w:val="28"/>
          <w:szCs w:val="28"/>
        </w:rPr>
        <w:t>Hinweis</w:t>
      </w:r>
      <w:r>
        <w:rPr>
          <w:rFonts w:ascii="Garamond" w:hAnsi="Garamond"/>
          <w:sz w:val="28"/>
          <w:szCs w:val="28"/>
        </w:rPr>
        <w:t xml:space="preserve">: </w:t>
      </w:r>
      <w:r w:rsidRPr="00702B32">
        <w:rPr>
          <w:rFonts w:ascii="Garamond" w:hAnsi="Garamond"/>
          <w:sz w:val="28"/>
          <w:szCs w:val="28"/>
        </w:rPr>
        <w:t>Mit dieser Rede macht man sich selbst zum Hauptsprecher der Opposition ge</w:t>
      </w:r>
      <w:r w:rsidR="00907F18">
        <w:rPr>
          <w:rFonts w:ascii="Garamond" w:hAnsi="Garamond"/>
          <w:sz w:val="28"/>
          <w:szCs w:val="28"/>
        </w:rPr>
        <w:t xml:space="preserve">gen eine Resolution, daher </w:t>
      </w:r>
      <w:r w:rsidR="00907F18" w:rsidRPr="00702B32">
        <w:rPr>
          <w:rFonts w:ascii="Garamond" w:hAnsi="Garamond"/>
          <w:sz w:val="28"/>
          <w:szCs w:val="28"/>
        </w:rPr>
        <w:t xml:space="preserve">sollte </w:t>
      </w:r>
      <w:r w:rsidRPr="00702B32">
        <w:rPr>
          <w:rFonts w:ascii="Garamond" w:hAnsi="Garamond"/>
          <w:sz w:val="28"/>
          <w:szCs w:val="28"/>
        </w:rPr>
        <w:t>die Rede sehr gut vorbereitet sein. Es ist eine großartige Chance zu zeigen, wie gut man argumentieren kann und über andere Resolutionen Bescheid weiß. Eine gute Recherche der eigenen Kritik ist aber definitiv nötig, da man es auf der anderen Seite mit einem sicherlich gut vorbereiteten Schlussredner zu tun be</w:t>
      </w:r>
      <w:r w:rsidRPr="00702B32">
        <w:rPr>
          <w:rFonts w:ascii="Garamond" w:hAnsi="Garamond"/>
          <w:sz w:val="28"/>
          <w:szCs w:val="28"/>
        </w:rPr>
        <w:lastRenderedPageBreak/>
        <w:t xml:space="preserve">kommt, der sich nun schon lange mit dem Thema beschäftigt. Es ist gerade bei dieser Rede besonders wichtig einen respektvollen Umgang zu wahren. Persönliche Angriffe </w:t>
      </w:r>
      <w:r w:rsidR="003944FF">
        <w:rPr>
          <w:rFonts w:ascii="Garamond" w:hAnsi="Garamond"/>
          <w:sz w:val="28"/>
          <w:szCs w:val="28"/>
        </w:rPr>
        <w:t xml:space="preserve">und verbale Attacken </w:t>
      </w:r>
      <w:r w:rsidRPr="00702B32">
        <w:rPr>
          <w:rFonts w:ascii="Garamond" w:hAnsi="Garamond"/>
          <w:sz w:val="28"/>
          <w:szCs w:val="28"/>
        </w:rPr>
        <w:t xml:space="preserve">gegen den Ausschuss oder Delegierte </w:t>
      </w:r>
      <w:r w:rsidR="006D6323">
        <w:rPr>
          <w:rFonts w:ascii="Garamond" w:hAnsi="Garamond"/>
          <w:sz w:val="28"/>
          <w:szCs w:val="28"/>
        </w:rPr>
        <w:t>sind zu unterlassen!</w:t>
      </w:r>
    </w:p>
    <w:p w:rsidR="00F91F4A" w:rsidRPr="00F91F4A" w:rsidRDefault="00702B32" w:rsidP="00F91F4A">
      <w:pPr>
        <w:keepNext/>
        <w:numPr>
          <w:ilvl w:val="3"/>
          <w:numId w:val="1"/>
        </w:numPr>
        <w:spacing w:before="240" w:after="120" w:line="312" w:lineRule="auto"/>
        <w:ind w:left="0" w:firstLine="0"/>
        <w:jc w:val="both"/>
        <w:outlineLvl w:val="3"/>
        <w:rPr>
          <w:rFonts w:ascii="Garamond" w:hAnsi="Garamond"/>
          <w:bCs/>
          <w:i/>
          <w:iCs/>
          <w:sz w:val="32"/>
          <w:szCs w:val="28"/>
        </w:rPr>
      </w:pPr>
      <w:r w:rsidRPr="00702B32">
        <w:rPr>
          <w:rFonts w:ascii="Garamond" w:hAnsi="Garamond"/>
          <w:b/>
          <w:bCs/>
          <w:iCs/>
          <w:sz w:val="32"/>
          <w:szCs w:val="28"/>
        </w:rPr>
        <w:t>Schlussrede</w:t>
      </w:r>
      <w:r>
        <w:rPr>
          <w:rFonts w:ascii="Garamond" w:hAnsi="Garamond"/>
          <w:b/>
          <w:bCs/>
          <w:iCs/>
          <w:sz w:val="32"/>
          <w:szCs w:val="28"/>
        </w:rPr>
        <w:t xml:space="preserve"> </w:t>
      </w:r>
      <w:r w:rsidR="006D6323">
        <w:rPr>
          <w:rFonts w:ascii="Garamond" w:hAnsi="Garamond"/>
          <w:b/>
          <w:bCs/>
          <w:iCs/>
          <w:sz w:val="32"/>
          <w:szCs w:val="28"/>
        </w:rPr>
        <w:t>(</w:t>
      </w:r>
      <w:r w:rsidRPr="006D6323">
        <w:rPr>
          <w:rFonts w:ascii="Garamond" w:hAnsi="Garamond"/>
          <w:b/>
          <w:bCs/>
          <w:i/>
          <w:iCs/>
          <w:sz w:val="32"/>
          <w:szCs w:val="28"/>
        </w:rPr>
        <w:t>Vertreter aus dem Ausschuss</w:t>
      </w:r>
      <w:r w:rsidR="006D6323">
        <w:rPr>
          <w:rFonts w:ascii="Garamond" w:hAnsi="Garamond"/>
          <w:b/>
          <w:bCs/>
          <w:iCs/>
          <w:sz w:val="32"/>
          <w:szCs w:val="28"/>
        </w:rPr>
        <w:t xml:space="preserve">) </w:t>
      </w:r>
      <w:r w:rsidR="00F91F4A">
        <w:rPr>
          <w:rFonts w:ascii="Garamond" w:hAnsi="Garamond"/>
          <w:bCs/>
          <w:i/>
          <w:iCs/>
          <w:sz w:val="32"/>
          <w:szCs w:val="28"/>
        </w:rPr>
        <w:tab/>
      </w:r>
      <w:r w:rsidR="00F91F4A" w:rsidRPr="00F91F4A">
        <w:rPr>
          <w:rFonts w:ascii="Garamond" w:hAnsi="Garamond"/>
          <w:bCs/>
          <w:i/>
          <w:iCs/>
          <w:sz w:val="32"/>
          <w:szCs w:val="28"/>
        </w:rPr>
        <w:tab/>
      </w:r>
      <w:r w:rsidR="00F91F4A" w:rsidRPr="006D6323">
        <w:rPr>
          <w:rFonts w:ascii="Garamond" w:hAnsi="Garamond"/>
          <w:bCs/>
          <w:i/>
          <w:iCs/>
          <w:sz w:val="28"/>
          <w:szCs w:val="28"/>
        </w:rPr>
        <w:t>(Dauer: 3 Minuten)</w:t>
      </w:r>
    </w:p>
    <w:p w:rsidR="00702B32" w:rsidRPr="00702B32" w:rsidRDefault="00702B32" w:rsidP="00702B32">
      <w:pPr>
        <w:spacing w:after="120" w:line="312" w:lineRule="auto"/>
        <w:jc w:val="both"/>
        <w:rPr>
          <w:rFonts w:ascii="Garamond" w:hAnsi="Garamond"/>
          <w:sz w:val="28"/>
          <w:szCs w:val="28"/>
        </w:rPr>
      </w:pPr>
      <w:r w:rsidRPr="00702B32">
        <w:rPr>
          <w:rFonts w:ascii="Garamond" w:hAnsi="Garamond"/>
          <w:sz w:val="28"/>
          <w:szCs w:val="28"/>
        </w:rPr>
        <w:t>Die Schlussrede ist die letzte Rede, die in der Plenardebatte g</w:t>
      </w:r>
      <w:r w:rsidR="00DC7F21">
        <w:rPr>
          <w:rFonts w:ascii="Garamond" w:hAnsi="Garamond"/>
          <w:sz w:val="28"/>
          <w:szCs w:val="28"/>
        </w:rPr>
        <w:t>ehalten wird. Mit ihr wird eine</w:t>
      </w:r>
      <w:r w:rsidRPr="00702B32">
        <w:rPr>
          <w:rFonts w:ascii="Garamond" w:hAnsi="Garamond"/>
          <w:sz w:val="28"/>
          <w:szCs w:val="28"/>
        </w:rPr>
        <w:t xml:space="preserve">m </w:t>
      </w:r>
      <w:r w:rsidRPr="00702B32">
        <w:rPr>
          <w:rFonts w:ascii="Garamond" w:hAnsi="Garamond"/>
          <w:i/>
          <w:sz w:val="28"/>
          <w:szCs w:val="28"/>
        </w:rPr>
        <w:t>Vertreter des Ausschusses</w:t>
      </w:r>
      <w:r w:rsidRPr="00702B32">
        <w:rPr>
          <w:rFonts w:ascii="Garamond" w:hAnsi="Garamond"/>
          <w:sz w:val="28"/>
          <w:szCs w:val="28"/>
        </w:rPr>
        <w:t xml:space="preserve"> die Möglichkeit gegeben</w:t>
      </w:r>
      <w:r w:rsidR="006D6323">
        <w:rPr>
          <w:rFonts w:ascii="Garamond" w:hAnsi="Garamond"/>
          <w:sz w:val="28"/>
          <w:szCs w:val="28"/>
        </w:rPr>
        <w:t xml:space="preserve"> direkt</w:t>
      </w:r>
      <w:r w:rsidRPr="00702B32">
        <w:rPr>
          <w:rFonts w:ascii="Garamond" w:hAnsi="Garamond"/>
          <w:sz w:val="28"/>
          <w:szCs w:val="28"/>
        </w:rPr>
        <w:t xml:space="preserve"> auf die in der Rede gegen die Resolution</w:t>
      </w:r>
      <w:r>
        <w:rPr>
          <w:rFonts w:ascii="Garamond" w:hAnsi="Garamond"/>
          <w:sz w:val="28"/>
          <w:szCs w:val="28"/>
        </w:rPr>
        <w:t xml:space="preserve"> (s.o.)</w:t>
      </w:r>
      <w:r w:rsidRPr="00702B32">
        <w:rPr>
          <w:rFonts w:ascii="Garamond" w:hAnsi="Garamond"/>
          <w:sz w:val="28"/>
          <w:szCs w:val="28"/>
        </w:rPr>
        <w:t xml:space="preserve"> geäußerten Kritik zu reagieren. Die Aufgabe ist es, die Argumente des Vorredners zu entkräften und die Stärken der eigenen Resolution</w:t>
      </w:r>
      <w:r>
        <w:rPr>
          <w:rFonts w:ascii="Garamond" w:hAnsi="Garamond"/>
          <w:sz w:val="28"/>
          <w:szCs w:val="28"/>
        </w:rPr>
        <w:t xml:space="preserve"> noch einmal</w:t>
      </w:r>
      <w:r w:rsidRPr="00702B32">
        <w:rPr>
          <w:rFonts w:ascii="Garamond" w:hAnsi="Garamond"/>
          <w:sz w:val="28"/>
          <w:szCs w:val="28"/>
        </w:rPr>
        <w:t xml:space="preserve"> hervorzuheben.</w:t>
      </w:r>
      <w:r w:rsidR="00DC7F21">
        <w:rPr>
          <w:rFonts w:ascii="Garamond" w:hAnsi="Garamond"/>
          <w:sz w:val="28"/>
          <w:szCs w:val="28"/>
        </w:rPr>
        <w:t xml:space="preserve"> </w:t>
      </w:r>
      <w:r w:rsidRPr="00702B32">
        <w:rPr>
          <w:rFonts w:ascii="Garamond" w:hAnsi="Garamond"/>
          <w:sz w:val="28"/>
          <w:szCs w:val="28"/>
        </w:rPr>
        <w:t>Da man im Voraus nicht weiß, welche Argumente in der „Rede gegen die Resolution“ aufgeführt werden, muss der Hauptteil der Rede frei  vorgetragen werden. Nur während die „Rede gegen die Resolution“ gehalten wird, hat man Zeit, sich Notizen zu dem zu machen, was m</w:t>
      </w:r>
      <w:r>
        <w:rPr>
          <w:rFonts w:ascii="Garamond" w:hAnsi="Garamond"/>
          <w:sz w:val="28"/>
          <w:szCs w:val="28"/>
        </w:rPr>
        <w:t xml:space="preserve">an in </w:t>
      </w:r>
      <w:r w:rsidR="00DC7F21">
        <w:rPr>
          <w:rFonts w:ascii="Garamond" w:hAnsi="Garamond"/>
          <w:sz w:val="28"/>
          <w:szCs w:val="28"/>
        </w:rPr>
        <w:t>diesen frei vorzutragenden</w:t>
      </w:r>
      <w:r w:rsidRPr="00702B32">
        <w:rPr>
          <w:rFonts w:ascii="Garamond" w:hAnsi="Garamond"/>
          <w:sz w:val="28"/>
          <w:szCs w:val="28"/>
        </w:rPr>
        <w:t xml:space="preserve"> Teil ansprechen möchte. Um diese Rede zu übernehmen, sollte man sich </w:t>
      </w:r>
      <w:r>
        <w:rPr>
          <w:rFonts w:ascii="Garamond" w:hAnsi="Garamond"/>
          <w:sz w:val="28"/>
          <w:szCs w:val="28"/>
        </w:rPr>
        <w:t xml:space="preserve">sehr </w:t>
      </w:r>
      <w:r w:rsidRPr="00702B32">
        <w:rPr>
          <w:rFonts w:ascii="Garamond" w:hAnsi="Garamond"/>
          <w:sz w:val="28"/>
          <w:szCs w:val="28"/>
        </w:rPr>
        <w:t xml:space="preserve">gut mit der Resolution auskennen und die Zusammenhänge der vorgeschlagenen Maßnahmen verstehen. </w:t>
      </w:r>
    </w:p>
    <w:p w:rsidR="00702B32" w:rsidRDefault="00702B32" w:rsidP="00702B32">
      <w:pPr>
        <w:spacing w:after="120" w:line="312" w:lineRule="auto"/>
        <w:jc w:val="both"/>
        <w:rPr>
          <w:rFonts w:ascii="Garamond" w:hAnsi="Garamond"/>
          <w:sz w:val="28"/>
          <w:szCs w:val="28"/>
        </w:rPr>
      </w:pPr>
      <w:r w:rsidRPr="00702B32">
        <w:rPr>
          <w:rFonts w:ascii="Garamond" w:hAnsi="Garamond"/>
          <w:i/>
          <w:sz w:val="28"/>
          <w:szCs w:val="28"/>
        </w:rPr>
        <w:t>Hinweis</w:t>
      </w:r>
      <w:r>
        <w:rPr>
          <w:rFonts w:ascii="Garamond" w:hAnsi="Garamond"/>
          <w:sz w:val="28"/>
          <w:szCs w:val="28"/>
        </w:rPr>
        <w:t xml:space="preserve">: </w:t>
      </w:r>
      <w:r w:rsidRPr="00702B32">
        <w:rPr>
          <w:rFonts w:ascii="Garamond" w:hAnsi="Garamond"/>
          <w:sz w:val="28"/>
          <w:szCs w:val="28"/>
        </w:rPr>
        <w:t>Als Vorbereitung auf die Rede hilft es also</w:t>
      </w:r>
      <w:r w:rsidR="003944FF">
        <w:rPr>
          <w:rFonts w:ascii="Garamond" w:hAnsi="Garamond"/>
          <w:sz w:val="28"/>
          <w:szCs w:val="28"/>
        </w:rPr>
        <w:t>,</w:t>
      </w:r>
      <w:r w:rsidRPr="00702B32">
        <w:rPr>
          <w:rFonts w:ascii="Garamond" w:hAnsi="Garamond"/>
          <w:sz w:val="28"/>
          <w:szCs w:val="28"/>
        </w:rPr>
        <w:t xml:space="preserve"> sich nach Fertigstellung der Resolution</w:t>
      </w:r>
      <w:r w:rsidR="003944FF">
        <w:rPr>
          <w:rFonts w:ascii="Garamond" w:hAnsi="Garamond"/>
          <w:sz w:val="28"/>
          <w:szCs w:val="28"/>
        </w:rPr>
        <w:t>,</w:t>
      </w:r>
      <w:r w:rsidRPr="00702B32">
        <w:rPr>
          <w:rFonts w:ascii="Garamond" w:hAnsi="Garamond"/>
          <w:sz w:val="28"/>
          <w:szCs w:val="28"/>
        </w:rPr>
        <w:t xml:space="preserve"> aber vor der Plenardebatte nochmal intensiv mit den eigenen Ausschussmitgliedern auszutauschen und gemeinsam Zusammenhänge der OC und mögliche Schwachpunkte der Resolution zu erläutern. </w:t>
      </w:r>
      <w:r w:rsidR="00DC7F21" w:rsidRPr="00702B32">
        <w:rPr>
          <w:rFonts w:ascii="Garamond" w:hAnsi="Garamond"/>
          <w:sz w:val="28"/>
          <w:szCs w:val="28"/>
        </w:rPr>
        <w:t>Häufig kritisieren Gegenredner einzelne OCs als unwirksam, was oft durch Einordnen des OCs in die Gesamtstrategie der Resolution entkräftet werden kann.</w:t>
      </w:r>
      <w:r w:rsidR="00DC7F21">
        <w:rPr>
          <w:rFonts w:ascii="Garamond" w:hAnsi="Garamond"/>
          <w:sz w:val="28"/>
          <w:szCs w:val="28"/>
        </w:rPr>
        <w:t xml:space="preserve"> </w:t>
      </w:r>
      <w:r w:rsidRPr="00702B32">
        <w:rPr>
          <w:rFonts w:ascii="Garamond" w:hAnsi="Garamond"/>
          <w:sz w:val="28"/>
          <w:szCs w:val="28"/>
        </w:rPr>
        <w:t xml:space="preserve">Es ist gerade bei dieser Rede besonders wichtig einen respektvollen Umgang zu wahren. </w:t>
      </w:r>
      <w:r w:rsidR="003944FF">
        <w:rPr>
          <w:rFonts w:ascii="Garamond" w:hAnsi="Garamond"/>
          <w:sz w:val="28"/>
          <w:szCs w:val="28"/>
        </w:rPr>
        <w:t>Verbale Attacken</w:t>
      </w:r>
      <w:r w:rsidRPr="00702B32">
        <w:rPr>
          <w:rFonts w:ascii="Garamond" w:hAnsi="Garamond"/>
          <w:sz w:val="28"/>
          <w:szCs w:val="28"/>
        </w:rPr>
        <w:t xml:space="preserve"> gegen </w:t>
      </w:r>
      <w:r w:rsidR="003944FF">
        <w:rPr>
          <w:rFonts w:ascii="Garamond" w:hAnsi="Garamond"/>
          <w:sz w:val="28"/>
          <w:szCs w:val="28"/>
        </w:rPr>
        <w:t>den Redner der Gegenrede</w:t>
      </w:r>
      <w:r w:rsidRPr="00702B32">
        <w:rPr>
          <w:rFonts w:ascii="Garamond" w:hAnsi="Garamond"/>
          <w:sz w:val="28"/>
          <w:szCs w:val="28"/>
        </w:rPr>
        <w:t xml:space="preserve"> </w:t>
      </w:r>
      <w:r w:rsidR="006D6323">
        <w:rPr>
          <w:rFonts w:ascii="Garamond" w:hAnsi="Garamond"/>
          <w:sz w:val="28"/>
          <w:szCs w:val="28"/>
        </w:rPr>
        <w:t>sind zu unterlassen!</w:t>
      </w:r>
    </w:p>
    <w:p w:rsidR="00CA2EF7" w:rsidRPr="00BA7C5B" w:rsidRDefault="00F91F4A" w:rsidP="0052234C">
      <w:pPr>
        <w:spacing w:before="240" w:after="120" w:line="312" w:lineRule="auto"/>
        <w:jc w:val="both"/>
        <w:rPr>
          <w:rFonts w:ascii="Garamond" w:hAnsi="Garamond"/>
          <w:b/>
          <w:sz w:val="32"/>
          <w:szCs w:val="28"/>
        </w:rPr>
      </w:pPr>
      <w:r>
        <w:rPr>
          <w:rFonts w:ascii="Garamond" w:hAnsi="Garamond"/>
          <w:b/>
          <w:sz w:val="32"/>
          <w:szCs w:val="28"/>
        </w:rPr>
        <w:t>Abschlussbemerkung:</w:t>
      </w:r>
    </w:p>
    <w:p w:rsidR="0052234C" w:rsidRDefault="0052234C">
      <w:pPr>
        <w:spacing w:after="120" w:line="312" w:lineRule="auto"/>
        <w:jc w:val="both"/>
        <w:rPr>
          <w:rFonts w:ascii="Garamond" w:hAnsi="Garamond"/>
          <w:sz w:val="28"/>
          <w:szCs w:val="28"/>
        </w:rPr>
      </w:pPr>
      <w:r>
        <w:rPr>
          <w:rFonts w:ascii="Garamond" w:hAnsi="Garamond"/>
          <w:sz w:val="28"/>
          <w:szCs w:val="28"/>
        </w:rPr>
        <w:t xml:space="preserve">Folgende Reden werden </w:t>
      </w:r>
      <w:r w:rsidRPr="0052234C">
        <w:rPr>
          <w:rFonts w:ascii="Garamond" w:hAnsi="Garamond"/>
          <w:sz w:val="28"/>
          <w:szCs w:val="28"/>
          <w:u w:val="single"/>
        </w:rPr>
        <w:t>immer</w:t>
      </w:r>
      <w:r>
        <w:rPr>
          <w:rFonts w:ascii="Garamond" w:hAnsi="Garamond"/>
          <w:sz w:val="28"/>
          <w:szCs w:val="28"/>
        </w:rPr>
        <w:t xml:space="preserve"> gehalten: Verlesung der OCs, Klärung von Verständnisfragen, Einleitende Rede, Schlussrede. Die Reden in Reaktion auf einen Änderungsantrag aus dem Plenum durch einen Vertreter des Ausschusses oder die Rede in Reaktion auf einen OC-Streichungsantrag kommen natürlich nur dann zum Zuge, wenn es auch vorher solche Anträge aus dem Plenum gibt. Üblich sollte es auch sein, dass immer eine Gegenrede gehalten wird. </w:t>
      </w:r>
      <w:r w:rsidR="00166745">
        <w:rPr>
          <w:rFonts w:ascii="Garamond" w:hAnsi="Garamond"/>
          <w:sz w:val="28"/>
          <w:szCs w:val="28"/>
        </w:rPr>
        <w:t xml:space="preserve">Die Redner aus dem </w:t>
      </w:r>
      <w:r w:rsidR="00166745" w:rsidRPr="00166745">
        <w:rPr>
          <w:rFonts w:ascii="Garamond" w:hAnsi="Garamond"/>
          <w:i/>
          <w:sz w:val="28"/>
          <w:szCs w:val="28"/>
        </w:rPr>
        <w:t>Plenum</w:t>
      </w:r>
      <w:r w:rsidR="00166745">
        <w:rPr>
          <w:rFonts w:ascii="Garamond" w:hAnsi="Garamond"/>
          <w:sz w:val="28"/>
          <w:szCs w:val="28"/>
        </w:rPr>
        <w:t xml:space="preserve"> (Gegenrede, OC-Streichungs-Antrag, Plenarantrag) wissen im Vorfeld noch nicht, ob und dass sie drankommen. Dies entscheidet ja erst das Präsidium. </w:t>
      </w:r>
      <w:r w:rsidR="00F91F4A">
        <w:rPr>
          <w:rFonts w:ascii="Garamond" w:hAnsi="Garamond"/>
          <w:sz w:val="28"/>
          <w:szCs w:val="28"/>
        </w:rPr>
        <w:t>D</w:t>
      </w:r>
      <w:r w:rsidR="00CA2EF7">
        <w:rPr>
          <w:rFonts w:ascii="Garamond" w:hAnsi="Garamond"/>
          <w:sz w:val="28"/>
          <w:szCs w:val="28"/>
        </w:rPr>
        <w:t xml:space="preserve">ie Redner </w:t>
      </w:r>
      <w:r w:rsidR="00F23A93">
        <w:rPr>
          <w:rFonts w:ascii="Garamond" w:hAnsi="Garamond"/>
          <w:sz w:val="28"/>
          <w:szCs w:val="28"/>
        </w:rPr>
        <w:t xml:space="preserve">der </w:t>
      </w:r>
      <w:r w:rsidR="00F23A93" w:rsidRPr="00166745">
        <w:rPr>
          <w:rFonts w:ascii="Garamond" w:hAnsi="Garamond"/>
          <w:i/>
          <w:sz w:val="28"/>
          <w:szCs w:val="28"/>
        </w:rPr>
        <w:t>Ausschussreden</w:t>
      </w:r>
      <w:r w:rsidR="00F23A93">
        <w:rPr>
          <w:rFonts w:ascii="Garamond" w:hAnsi="Garamond"/>
          <w:sz w:val="28"/>
          <w:szCs w:val="28"/>
        </w:rPr>
        <w:t xml:space="preserve"> </w:t>
      </w:r>
      <w:r w:rsidR="00CA2EF7">
        <w:rPr>
          <w:rFonts w:ascii="Garamond" w:hAnsi="Garamond"/>
          <w:sz w:val="28"/>
          <w:szCs w:val="28"/>
        </w:rPr>
        <w:t xml:space="preserve">werden schon im Vorfeld durch den Ausschuss für </w:t>
      </w:r>
      <w:r w:rsidR="00F91F4A">
        <w:rPr>
          <w:rFonts w:ascii="Garamond" w:hAnsi="Garamond"/>
          <w:sz w:val="28"/>
          <w:szCs w:val="28"/>
        </w:rPr>
        <w:t>ihre</w:t>
      </w:r>
      <w:r w:rsidR="00CA2EF7">
        <w:rPr>
          <w:rFonts w:ascii="Garamond" w:hAnsi="Garamond"/>
          <w:sz w:val="28"/>
          <w:szCs w:val="28"/>
        </w:rPr>
        <w:t xml:space="preserve"> Aufgaben be</w:t>
      </w:r>
      <w:r w:rsidR="00C81F36">
        <w:rPr>
          <w:rFonts w:ascii="Garamond" w:hAnsi="Garamond"/>
          <w:sz w:val="28"/>
          <w:szCs w:val="28"/>
        </w:rPr>
        <w:t xml:space="preserve">stimmt. Bei der Verteilung der Reden im Ausschuss soll folgende </w:t>
      </w:r>
      <w:r w:rsidR="00CA2EF7">
        <w:rPr>
          <w:rFonts w:ascii="Garamond" w:hAnsi="Garamond"/>
          <w:sz w:val="28"/>
          <w:szCs w:val="28"/>
        </w:rPr>
        <w:t xml:space="preserve">Reihenfolge </w:t>
      </w:r>
      <w:r w:rsidR="003944FF">
        <w:rPr>
          <w:rFonts w:ascii="Garamond" w:hAnsi="Garamond"/>
          <w:sz w:val="28"/>
          <w:szCs w:val="28"/>
        </w:rPr>
        <w:t xml:space="preserve">immer </w:t>
      </w:r>
      <w:r w:rsidR="00C81F36">
        <w:rPr>
          <w:rFonts w:ascii="Garamond" w:hAnsi="Garamond"/>
          <w:sz w:val="28"/>
          <w:szCs w:val="28"/>
        </w:rPr>
        <w:t>eingehalten werden</w:t>
      </w:r>
      <w:r w:rsidR="00CA2EF7">
        <w:rPr>
          <w:rFonts w:ascii="Garamond" w:hAnsi="Garamond"/>
          <w:sz w:val="28"/>
          <w:szCs w:val="28"/>
        </w:rPr>
        <w:t>: 1. Schlussrede, 2. Rede in Reaktion auf einen Änderungsantrag, 3. Einleitende Rede, 4. Rede in Reaktion auf einen OC-Streichungsantrag, 5. Klärung von Verständnisfragen, 6. Verlesung der OCs</w:t>
      </w:r>
      <w:r w:rsidR="006D6323">
        <w:rPr>
          <w:rFonts w:ascii="Garamond" w:hAnsi="Garamond"/>
          <w:sz w:val="28"/>
          <w:szCs w:val="28"/>
        </w:rPr>
        <w:t>.</w:t>
      </w:r>
      <w:r w:rsidR="003944FF">
        <w:rPr>
          <w:rFonts w:ascii="Garamond" w:hAnsi="Garamond"/>
          <w:sz w:val="28"/>
          <w:szCs w:val="28"/>
        </w:rPr>
        <w:t xml:space="preserve"> Diese Reihenfolge zeigt die Schwierigkeit und Wichtigkeit dieser Reden noch einmal auf. </w:t>
      </w:r>
    </w:p>
    <w:sectPr w:rsidR="0052234C" w:rsidSect="00F23A93">
      <w:pgSz w:w="11906" w:h="16838"/>
      <w:pgMar w:top="851"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ource Han Sans CN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0"/>
    <w:family w:val="swiss"/>
    <w:pitch w:val="variable"/>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16F8D"/>
    <w:multiLevelType w:val="multilevel"/>
    <w:tmpl w:val="9E7A2A30"/>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pStyle w:val="berschrift6"/>
      <w:suff w:val="nothing"/>
      <w:lvlText w:val=""/>
      <w:lvlJc w:val="left"/>
      <w:pPr>
        <w:tabs>
          <w:tab w:val="num" w:pos="1152"/>
        </w:tabs>
        <w:ind w:left="1152" w:hanging="1152"/>
      </w:pPr>
    </w:lvl>
    <w:lvl w:ilvl="6">
      <w:start w:val="1"/>
      <w:numFmt w:val="none"/>
      <w:pStyle w:val="berschrift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14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1E8"/>
    <w:rsid w:val="00004157"/>
    <w:rsid w:val="00166745"/>
    <w:rsid w:val="001943D8"/>
    <w:rsid w:val="0023325F"/>
    <w:rsid w:val="002439A3"/>
    <w:rsid w:val="00304019"/>
    <w:rsid w:val="003944FF"/>
    <w:rsid w:val="00425912"/>
    <w:rsid w:val="004B402F"/>
    <w:rsid w:val="0052234C"/>
    <w:rsid w:val="006D6323"/>
    <w:rsid w:val="00702B32"/>
    <w:rsid w:val="00907F18"/>
    <w:rsid w:val="00945F0D"/>
    <w:rsid w:val="009C01E8"/>
    <w:rsid w:val="009E6FBC"/>
    <w:rsid w:val="00A96921"/>
    <w:rsid w:val="00BA7C5B"/>
    <w:rsid w:val="00C81F36"/>
    <w:rsid w:val="00CA2EF7"/>
    <w:rsid w:val="00DC7F21"/>
    <w:rsid w:val="00F017C4"/>
    <w:rsid w:val="00F23A93"/>
    <w:rsid w:val="00F403B5"/>
    <w:rsid w:val="00F91F4A"/>
    <w:rsid w:val="00F928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DF1C5D-FCC1-4C96-9DA1-247F0B31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C01E8"/>
    <w:pPr>
      <w:widowControl w:val="0"/>
      <w:spacing w:after="0" w:line="240" w:lineRule="auto"/>
    </w:pPr>
    <w:rPr>
      <w:rFonts w:ascii="Liberation Serif" w:eastAsia="Source Han Sans CN Regular" w:hAnsi="Liberation Serif" w:cs="Lohit Devanagari"/>
      <w:sz w:val="20"/>
      <w:szCs w:val="24"/>
      <w:lang w:eastAsia="zh-CN" w:bidi="hi-IN"/>
    </w:rPr>
  </w:style>
  <w:style w:type="paragraph" w:styleId="berschrift1">
    <w:name w:val="heading 1"/>
    <w:basedOn w:val="Standard"/>
    <w:next w:val="Textkrper"/>
    <w:link w:val="berschrift1Zchn"/>
    <w:qFormat/>
    <w:rsid w:val="009C01E8"/>
    <w:pPr>
      <w:keepNext/>
      <w:numPr>
        <w:numId w:val="1"/>
      </w:numPr>
      <w:spacing w:before="240" w:after="120"/>
      <w:outlineLvl w:val="0"/>
    </w:pPr>
    <w:rPr>
      <w:rFonts w:ascii="Liberation Sans" w:hAnsi="Liberation Sans"/>
      <w:b/>
      <w:bCs/>
      <w:sz w:val="36"/>
      <w:szCs w:val="36"/>
    </w:rPr>
  </w:style>
  <w:style w:type="paragraph" w:styleId="berschrift2">
    <w:name w:val="heading 2"/>
    <w:basedOn w:val="Standard"/>
    <w:next w:val="Textkrper"/>
    <w:link w:val="berschrift2Zchn"/>
    <w:qFormat/>
    <w:rsid w:val="009C01E8"/>
    <w:pPr>
      <w:keepNext/>
      <w:numPr>
        <w:ilvl w:val="1"/>
        <w:numId w:val="1"/>
      </w:numPr>
      <w:spacing w:before="200" w:after="120"/>
      <w:outlineLvl w:val="1"/>
    </w:pPr>
    <w:rPr>
      <w:rFonts w:ascii="Liberation Sans" w:hAnsi="Liberation Sans"/>
      <w:b/>
      <w:bCs/>
      <w:sz w:val="32"/>
      <w:szCs w:val="32"/>
    </w:rPr>
  </w:style>
  <w:style w:type="paragraph" w:styleId="berschrift3">
    <w:name w:val="heading 3"/>
    <w:basedOn w:val="Standard"/>
    <w:next w:val="Textkrper"/>
    <w:link w:val="berschrift3Zchn"/>
    <w:qFormat/>
    <w:rsid w:val="009C01E8"/>
    <w:pPr>
      <w:keepNext/>
      <w:numPr>
        <w:ilvl w:val="2"/>
        <w:numId w:val="1"/>
      </w:numPr>
      <w:spacing w:before="140" w:after="120"/>
      <w:outlineLvl w:val="2"/>
    </w:pPr>
    <w:rPr>
      <w:rFonts w:ascii="Liberation Sans" w:hAnsi="Liberation Sans"/>
      <w:b/>
      <w:bCs/>
      <w:sz w:val="28"/>
      <w:szCs w:val="28"/>
    </w:rPr>
  </w:style>
  <w:style w:type="paragraph" w:styleId="berschrift4">
    <w:name w:val="heading 4"/>
    <w:basedOn w:val="Standard"/>
    <w:next w:val="Textkrper"/>
    <w:link w:val="berschrift4Zchn"/>
    <w:qFormat/>
    <w:rsid w:val="009C01E8"/>
    <w:pPr>
      <w:keepNext/>
      <w:numPr>
        <w:ilvl w:val="3"/>
        <w:numId w:val="1"/>
      </w:numPr>
      <w:spacing w:before="120" w:after="120"/>
      <w:outlineLvl w:val="3"/>
    </w:pPr>
    <w:rPr>
      <w:rFonts w:ascii="Liberation Sans" w:hAnsi="Liberation Sans"/>
      <w:b/>
      <w:bCs/>
      <w:i/>
      <w:iCs/>
      <w:sz w:val="27"/>
      <w:szCs w:val="27"/>
    </w:rPr>
  </w:style>
  <w:style w:type="paragraph" w:styleId="berschrift5">
    <w:name w:val="heading 5"/>
    <w:basedOn w:val="Standard"/>
    <w:next w:val="Textkrper"/>
    <w:link w:val="berschrift5Zchn"/>
    <w:qFormat/>
    <w:rsid w:val="009C01E8"/>
    <w:pPr>
      <w:keepNext/>
      <w:numPr>
        <w:ilvl w:val="4"/>
        <w:numId w:val="1"/>
      </w:numPr>
      <w:spacing w:before="120" w:after="60"/>
      <w:outlineLvl w:val="4"/>
    </w:pPr>
    <w:rPr>
      <w:rFonts w:ascii="Liberation Sans" w:hAnsi="Liberation Sans"/>
      <w:b/>
      <w:bCs/>
      <w:sz w:val="24"/>
    </w:rPr>
  </w:style>
  <w:style w:type="paragraph" w:styleId="berschrift6">
    <w:name w:val="heading 6"/>
    <w:basedOn w:val="Standard"/>
    <w:next w:val="Textkrper"/>
    <w:link w:val="berschrift6Zchn"/>
    <w:qFormat/>
    <w:rsid w:val="009C01E8"/>
    <w:pPr>
      <w:keepNext/>
      <w:numPr>
        <w:ilvl w:val="5"/>
        <w:numId w:val="1"/>
      </w:numPr>
      <w:spacing w:before="60" w:after="60"/>
      <w:outlineLvl w:val="5"/>
    </w:pPr>
    <w:rPr>
      <w:rFonts w:ascii="Liberation Sans" w:hAnsi="Liberation Sans"/>
      <w:b/>
      <w:bCs/>
      <w:i/>
      <w:iCs/>
      <w:sz w:val="24"/>
    </w:rPr>
  </w:style>
  <w:style w:type="paragraph" w:styleId="berschrift7">
    <w:name w:val="heading 7"/>
    <w:basedOn w:val="Standard"/>
    <w:next w:val="Textkrper"/>
    <w:link w:val="berschrift7Zchn"/>
    <w:qFormat/>
    <w:rsid w:val="009C01E8"/>
    <w:pPr>
      <w:keepNext/>
      <w:numPr>
        <w:ilvl w:val="6"/>
        <w:numId w:val="1"/>
      </w:numPr>
      <w:spacing w:before="60" w:after="60"/>
      <w:outlineLvl w:val="6"/>
    </w:pPr>
    <w:rPr>
      <w:rFonts w:ascii="Liberation Sans" w:hAnsi="Liberation Sans"/>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C01E8"/>
    <w:rPr>
      <w:rFonts w:ascii="Liberation Sans" w:eastAsia="Source Han Sans CN Regular" w:hAnsi="Liberation Sans" w:cs="Lohit Devanagari"/>
      <w:b/>
      <w:bCs/>
      <w:sz w:val="36"/>
      <w:szCs w:val="36"/>
      <w:lang w:eastAsia="zh-CN" w:bidi="hi-IN"/>
    </w:rPr>
  </w:style>
  <w:style w:type="character" w:customStyle="1" w:styleId="berschrift2Zchn">
    <w:name w:val="Überschrift 2 Zchn"/>
    <w:basedOn w:val="Absatz-Standardschriftart"/>
    <w:link w:val="berschrift2"/>
    <w:rsid w:val="009C01E8"/>
    <w:rPr>
      <w:rFonts w:ascii="Liberation Sans" w:eastAsia="Source Han Sans CN Regular" w:hAnsi="Liberation Sans" w:cs="Lohit Devanagari"/>
      <w:b/>
      <w:bCs/>
      <w:sz w:val="32"/>
      <w:szCs w:val="32"/>
      <w:lang w:eastAsia="zh-CN" w:bidi="hi-IN"/>
    </w:rPr>
  </w:style>
  <w:style w:type="character" w:customStyle="1" w:styleId="berschrift3Zchn">
    <w:name w:val="Überschrift 3 Zchn"/>
    <w:basedOn w:val="Absatz-Standardschriftart"/>
    <w:link w:val="berschrift3"/>
    <w:rsid w:val="009C01E8"/>
    <w:rPr>
      <w:rFonts w:ascii="Liberation Sans" w:eastAsia="Source Han Sans CN Regular" w:hAnsi="Liberation Sans" w:cs="Lohit Devanagari"/>
      <w:b/>
      <w:bCs/>
      <w:sz w:val="28"/>
      <w:szCs w:val="28"/>
      <w:lang w:eastAsia="zh-CN" w:bidi="hi-IN"/>
    </w:rPr>
  </w:style>
  <w:style w:type="character" w:customStyle="1" w:styleId="berschrift4Zchn">
    <w:name w:val="Überschrift 4 Zchn"/>
    <w:basedOn w:val="Absatz-Standardschriftart"/>
    <w:link w:val="berschrift4"/>
    <w:rsid w:val="009C01E8"/>
    <w:rPr>
      <w:rFonts w:ascii="Liberation Sans" w:eastAsia="Source Han Sans CN Regular" w:hAnsi="Liberation Sans" w:cs="Lohit Devanagari"/>
      <w:b/>
      <w:bCs/>
      <w:i/>
      <w:iCs/>
      <w:sz w:val="27"/>
      <w:szCs w:val="27"/>
      <w:lang w:eastAsia="zh-CN" w:bidi="hi-IN"/>
    </w:rPr>
  </w:style>
  <w:style w:type="character" w:customStyle="1" w:styleId="berschrift5Zchn">
    <w:name w:val="Überschrift 5 Zchn"/>
    <w:basedOn w:val="Absatz-Standardschriftart"/>
    <w:link w:val="berschrift5"/>
    <w:rsid w:val="009C01E8"/>
    <w:rPr>
      <w:rFonts w:ascii="Liberation Sans" w:eastAsia="Source Han Sans CN Regular" w:hAnsi="Liberation Sans" w:cs="Lohit Devanagari"/>
      <w:b/>
      <w:bCs/>
      <w:sz w:val="24"/>
      <w:szCs w:val="24"/>
      <w:lang w:eastAsia="zh-CN" w:bidi="hi-IN"/>
    </w:rPr>
  </w:style>
  <w:style w:type="character" w:customStyle="1" w:styleId="berschrift6Zchn">
    <w:name w:val="Überschrift 6 Zchn"/>
    <w:basedOn w:val="Absatz-Standardschriftart"/>
    <w:link w:val="berschrift6"/>
    <w:rsid w:val="009C01E8"/>
    <w:rPr>
      <w:rFonts w:ascii="Liberation Sans" w:eastAsia="Source Han Sans CN Regular" w:hAnsi="Liberation Sans" w:cs="Lohit Devanagari"/>
      <w:b/>
      <w:bCs/>
      <w:i/>
      <w:iCs/>
      <w:sz w:val="24"/>
      <w:szCs w:val="24"/>
      <w:lang w:eastAsia="zh-CN" w:bidi="hi-IN"/>
    </w:rPr>
  </w:style>
  <w:style w:type="character" w:customStyle="1" w:styleId="berschrift7Zchn">
    <w:name w:val="Überschrift 7 Zchn"/>
    <w:basedOn w:val="Absatz-Standardschriftart"/>
    <w:link w:val="berschrift7"/>
    <w:rsid w:val="009C01E8"/>
    <w:rPr>
      <w:rFonts w:ascii="Liberation Sans" w:eastAsia="Source Han Sans CN Regular" w:hAnsi="Liberation Sans" w:cs="Lohit Devanagari"/>
      <w:b/>
      <w:bCs/>
      <w:lang w:eastAsia="zh-CN" w:bidi="hi-IN"/>
    </w:rPr>
  </w:style>
  <w:style w:type="paragraph" w:styleId="Textkrper">
    <w:name w:val="Body Text"/>
    <w:basedOn w:val="Standard"/>
    <w:link w:val="TextkrperZchn"/>
    <w:uiPriority w:val="99"/>
    <w:semiHidden/>
    <w:unhideWhenUsed/>
    <w:rsid w:val="009C01E8"/>
    <w:pPr>
      <w:spacing w:after="120"/>
    </w:pPr>
    <w:rPr>
      <w:rFonts w:cs="Mangal"/>
    </w:rPr>
  </w:style>
  <w:style w:type="character" w:customStyle="1" w:styleId="TextkrperZchn">
    <w:name w:val="Textkörper Zchn"/>
    <w:basedOn w:val="Absatz-Standardschriftart"/>
    <w:link w:val="Textkrper"/>
    <w:uiPriority w:val="99"/>
    <w:semiHidden/>
    <w:rsid w:val="009C01E8"/>
    <w:rPr>
      <w:rFonts w:ascii="Liberation Serif" w:eastAsia="Source Han Sans CN Regular" w:hAnsi="Liberation Serif" w:cs="Mangal"/>
      <w:sz w:val="20"/>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1420</Words>
  <Characters>8950</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 Lehrer</dc:creator>
  <cp:lastModifiedBy>Christopher Lucht</cp:lastModifiedBy>
  <cp:revision>2</cp:revision>
  <dcterms:created xsi:type="dcterms:W3CDTF">2018-10-31T09:07:00Z</dcterms:created>
  <dcterms:modified xsi:type="dcterms:W3CDTF">2018-10-31T09:07:00Z</dcterms:modified>
</cp:coreProperties>
</file>